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44" w:rsidRPr="000D6E44" w:rsidRDefault="000D6E44" w:rsidP="000D6E44">
      <w:pPr>
        <w:framePr w:hSpace="141" w:wrap="auto" w:vAnchor="text" w:hAnchor="page" w:x="6201" w:y="1"/>
        <w:jc w:val="center"/>
        <w:rPr>
          <w:sz w:val="28"/>
          <w:szCs w:val="28"/>
        </w:rPr>
      </w:pPr>
      <w:r w:rsidRPr="000D6E44">
        <w:rPr>
          <w:noProof/>
          <w:sz w:val="28"/>
          <w:szCs w:val="28"/>
          <w:lang w:eastAsia="ru-RU"/>
        </w:rPr>
        <w:drawing>
          <wp:inline distT="0" distB="0" distL="0" distR="0" wp14:anchorId="47E99F70" wp14:editId="689664A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768"/>
        <w:gridCol w:w="642"/>
        <w:gridCol w:w="2976"/>
        <w:gridCol w:w="567"/>
        <w:gridCol w:w="851"/>
        <w:gridCol w:w="425"/>
      </w:tblGrid>
      <w:tr w:rsidR="000D6E44" w:rsidRPr="000D6E44" w:rsidTr="00364D27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pStyle w:val="a3"/>
              <w:rPr>
                <w:rFonts w:eastAsia="SimSun"/>
                <w:kern w:val="2"/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АДМИНИСТРАЦИЯ</w:t>
            </w:r>
          </w:p>
          <w:p w:rsidR="000D6E44" w:rsidRPr="000D6E44" w:rsidRDefault="000D6E44" w:rsidP="00364D27">
            <w:pPr>
              <w:pStyle w:val="a3"/>
              <w:rPr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МУНИЦИПАЛЬНОГО ОБРАЗОВАНИЯ</w:t>
            </w:r>
          </w:p>
          <w:p w:rsidR="000D6E44" w:rsidRPr="000D6E44" w:rsidRDefault="000D6E44" w:rsidP="00364D27">
            <w:pPr>
              <w:pStyle w:val="a3"/>
              <w:rPr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ГОРОДСКОГО ОКРУГА</w:t>
            </w:r>
          </w:p>
          <w:p w:rsidR="000D6E44" w:rsidRPr="000D6E44" w:rsidRDefault="000D6E44" w:rsidP="00364D27">
            <w:pPr>
              <w:pStyle w:val="a3"/>
              <w:rPr>
                <w:kern w:val="2"/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jc w:val="center"/>
              <w:rPr>
                <w:rFonts w:eastAsia="Calibri"/>
                <w:kern w:val="2"/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«УХТА»</w:t>
            </w:r>
          </w:p>
          <w:p w:rsidR="000D6E44" w:rsidRPr="000D6E44" w:rsidRDefault="000D6E44" w:rsidP="00364D27">
            <w:pPr>
              <w:jc w:val="center"/>
              <w:rPr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КАР  КЫТШЛÖН</w:t>
            </w:r>
          </w:p>
          <w:p w:rsidR="000D6E44" w:rsidRPr="000D6E44" w:rsidRDefault="000D6E44" w:rsidP="00364D27">
            <w:pPr>
              <w:pStyle w:val="a3"/>
              <w:rPr>
                <w:rFonts w:eastAsia="SimSun"/>
                <w:sz w:val="28"/>
                <w:szCs w:val="28"/>
              </w:rPr>
            </w:pPr>
            <w:r w:rsidRPr="000D6E44">
              <w:rPr>
                <w:sz w:val="28"/>
                <w:szCs w:val="28"/>
              </w:rPr>
              <w:t>МУНИЦИПАЛЬНÖЙ  ЮКÖНСА</w:t>
            </w:r>
          </w:p>
          <w:p w:rsidR="000D6E44" w:rsidRPr="000D6E44" w:rsidRDefault="000D6E44" w:rsidP="00364D27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0D6E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D6E44" w:rsidRPr="000D6E44" w:rsidRDefault="000D6E44" w:rsidP="00364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D6E44" w:rsidRPr="000D6E44" w:rsidTr="00364D27">
        <w:trPr>
          <w:cantSplit/>
          <w:trHeight w:val="1207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pStyle w:val="2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0D6E44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0D6E44" w:rsidRPr="000D6E44" w:rsidRDefault="000D6E44" w:rsidP="00364D27">
            <w:pPr>
              <w:pStyle w:val="1"/>
              <w:spacing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0D6E44">
              <w:rPr>
                <w:rFonts w:ascii="Times New Roman" w:hAnsi="Times New Roman"/>
                <w:b w:val="0"/>
                <w:sz w:val="28"/>
                <w:szCs w:val="28"/>
              </w:rPr>
              <w:t>ШУÖМ</w:t>
            </w:r>
            <w:proofErr w:type="gramEnd"/>
          </w:p>
          <w:p w:rsidR="000D6E44" w:rsidRPr="000D6E44" w:rsidRDefault="000D6E44" w:rsidP="00364D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D6E44" w:rsidRPr="000D6E44" w:rsidTr="00364D27">
        <w:trPr>
          <w:trHeight w:val="337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E44" w:rsidRPr="000D6E44" w:rsidRDefault="000D6E44" w:rsidP="000D6E4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D6E44">
              <w:rPr>
                <w:sz w:val="28"/>
                <w:szCs w:val="28"/>
              </w:rPr>
              <w:t>2</w:t>
            </w:r>
            <w:r w:rsidRPr="000D6E44">
              <w:rPr>
                <w:sz w:val="28"/>
                <w:szCs w:val="28"/>
              </w:rPr>
              <w:t>3</w:t>
            </w:r>
            <w:r w:rsidRPr="000D6E44">
              <w:rPr>
                <w:sz w:val="28"/>
                <w:szCs w:val="28"/>
              </w:rPr>
              <w:t xml:space="preserve"> </w:t>
            </w:r>
            <w:r w:rsidRPr="000D6E44">
              <w:rPr>
                <w:sz w:val="28"/>
                <w:szCs w:val="28"/>
              </w:rPr>
              <w:t>сентября</w:t>
            </w:r>
            <w:r w:rsidRPr="000D6E44">
              <w:rPr>
                <w:sz w:val="28"/>
                <w:szCs w:val="28"/>
              </w:rPr>
              <w:t xml:space="preserve"> 2015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D6E44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D6E44">
              <w:rPr>
                <w:rFonts w:eastAsia="Calibri"/>
                <w:kern w:val="2"/>
                <w:sz w:val="28"/>
                <w:szCs w:val="28"/>
                <w:lang w:eastAsia="en-US"/>
              </w:rPr>
              <w:t>2118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D6E44" w:rsidRPr="000D6E44" w:rsidTr="00364D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spellStart"/>
            <w:r w:rsidRPr="000D6E44">
              <w:rPr>
                <w:sz w:val="28"/>
                <w:szCs w:val="28"/>
              </w:rPr>
              <w:t>г</w:t>
            </w:r>
            <w:proofErr w:type="gramStart"/>
            <w:r w:rsidRPr="000D6E44">
              <w:rPr>
                <w:sz w:val="28"/>
                <w:szCs w:val="28"/>
              </w:rPr>
              <w:t>.У</w:t>
            </w:r>
            <w:proofErr w:type="gramEnd"/>
            <w:r w:rsidRPr="000D6E44">
              <w:rPr>
                <w:sz w:val="28"/>
                <w:szCs w:val="28"/>
              </w:rPr>
              <w:t>хта</w:t>
            </w:r>
            <w:proofErr w:type="spellEnd"/>
            <w:r w:rsidRPr="000D6E44">
              <w:rPr>
                <w:sz w:val="28"/>
                <w:szCs w:val="28"/>
              </w:rPr>
              <w:t>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6E44" w:rsidRPr="000D6E44" w:rsidRDefault="000D6E44" w:rsidP="00364D2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постановлением администрации МОГО "Ухта" от 4 сентября 2013 г. N 1633 "О муниципальных программах МОГО "Ухта", администрация постановляет: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8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МОГО "Ухта" от 7 ноября 2013 г. N 2071 "Об утверждении муниципальной программы МОГО "Ухта" "Жилье и жилищно-коммунальное хозяйство на 2014 - 2020 годы" (далее - Программа) следующего содержания: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"Объем финансирования программы" паспорта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0D6E44" w:rsidRPr="000D6E4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2014 - 2017 годы составляет 919 590 570,52 рублей, в том числе: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- 43 490 150,00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- 13 129 450,00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- 12 519 600,00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- 8 936 500,00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- 8 904 600,00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- 81 041 598,18 рублей: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- 43 056 332,16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- 23 431 866,02 рублей;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- 7 279 700,00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- 7 273 700,00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- 795 058 822,34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- 215 327 971,44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 - 398 491 982,90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- 89 465 862,00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- 91 773 006,00 рубля</w:t>
            </w:r>
          </w:p>
        </w:tc>
      </w:tr>
    </w:tbl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0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Раздел 8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"Ресурсное обеспечение муниципальной программы"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"8. Ресурсное обеспечение муниципальной программы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2014 - 2017 годы составляет 919 590 570,52 рублей,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- 43 490 150,00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- 13 129 450,00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- 12 519 600,00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- 8 936 500,00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- 8 904 600,00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- 81 041 598,18 рублей: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- 43 056 332,16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- 23 431 866,02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- 7 279 700,00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- 7 273 700,00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- 795 058 822,34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- 215 327 971,44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- 398 491 982,90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- 89 465 862,00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- 91 773 006,00 рубля.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1 на 2014 - 2017 годы составляет 510 392 490,68 рублей,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- 43 490 150,00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- 13 129 450,00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- 12 519 600,00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- 8 936 500,00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- 8 904 600,00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- 58 089 998,18 рублей: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- 34 784 732,16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- 10 969 666,02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- 6 167 800,00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- 6 167 800,00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- 408 812 342,50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- 77 612 316,45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- 309 136 026,05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- 11 032 000,00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- 11 032 000,00 рубля.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подпрограммы 2 на 2014 - 2017 годы составляет 31 907 724,11 рубля,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- 31 907 724,11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- 7 781 928,64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- 4 975 795,47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- 9 350 000,00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- 9 800 000,00 рубля.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3 на 2014 - 2017 годы составляет 80 537 809,31 рублей,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- 19 000 000,00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- 8 000 000,00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- 11 000 000,00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- 61 537 809,31 рублей: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- 44 830 631,89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- 6 121 463,42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- 4 864 285,00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- 5 721 429,00 рубля.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на 2014 - 2017 годы составляет 296 752 546,42 рублей,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- 3 951 600,00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- 271 600,00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- 1 462 200,00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- 1 111 900,00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2017 год - 1 105 900,00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- 292 800 946,42 рублей: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- 85 103 094,46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- 78 258 697,96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- 64 219 577,00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- 65 219 577,00 рубля".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1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"Объемы бюджетных ассигнований подпрограммы" паспорта подпрограммы 2 "Жилищное хозяйство" (далее - Подпрограмма 2)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0D6E44" w:rsidRPr="000D6E4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2 на 2014 - 2017 годы составляет 31 907 724,11 рубля, в том числе: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- 0,00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- 31 907 724,11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- 7 781 928,64 рублей;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- 4 975 795,47 рублей;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- 9 350 000,00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- 9 800 000,00 рубля</w:t>
            </w:r>
          </w:p>
        </w:tc>
      </w:tr>
    </w:tbl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".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12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"Ресурсное обеспечение подпрограммы 2" Подпрограммы 2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"6. Ресурсное обеспечение муниципальной программы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 на 2014 - 2017 годы составляет 31 907 724,11 рубля,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- 31 907 724,11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- 7 781 928,64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- 4 975 795,47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- 9 350 000,00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- 9 800 000,00 рубля".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3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Позицию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"Объемы бюджетных ассигнований подпрограммы" паспорта подпрограммы 4 "Благоустройство" (далее - Подпрограмма 4)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0D6E44" w:rsidRPr="000D6E4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4 на 2014 - 2017 годы составляет 296 752 546,42 рублей, в том числе: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- 3 951 600,00 рубля: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- 271 600,00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- 1 462 200,00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- 1 111 900,00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- 1 105 900,00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МОГО "Ухта" - 292 800 946,42 рублей: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год - 85 103 094,46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год - 78 258 697,96 рублей;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год - 64 219 577,00 рубля;</w:t>
            </w:r>
          </w:p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год - 65 219 577,00 рубля</w:t>
            </w:r>
          </w:p>
        </w:tc>
      </w:tr>
    </w:tbl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".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4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Раздел 6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"Ресурсное обеспечение подпрограммы 4" Подпрограммы 4 Программы изложить в следующей редакции: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"6 "Ресурсное обеспечение подпрограммы 4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4 на 2014 - 2017 годы составляет 296 752 546,42 рублей, в том числе: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федерального бюджета - 0,00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2016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- 3 951 600,00 рубля: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- 271 600,00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- 1 462 200,00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- 1 111 900,00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- 1 105 900,00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за счет средств бюджета МОГО "Ухта" - 292 800 946,42 рублей: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2014 год - 85 103 094,46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2015 год - 78 258 697,96 рублей;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2016 год - 64 219 577,00 рубля;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2017 год - 65 219 577,00 рубля".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15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Таблицу 3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приложения к Программе "Ресурсное обеспечение реализации муниципальной программы за счет средств бюджета МОГО "Ухта" изложить в редакции, согласно </w:t>
      </w:r>
      <w:hyperlink w:anchor="P222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6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Таблицу 4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приложения к Программе "Ресурсное обеспечение и прогнозная (справочная) оценка расходов средств на реализацию целей муниципальной программы" изложить в редакции, согласно </w:t>
      </w:r>
      <w:hyperlink w:anchor="P668" w:history="1">
        <w:r w:rsidRPr="000D6E44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0D6E4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D6E44" w:rsidRPr="000D6E44" w:rsidRDefault="000D6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 w:rsidP="000D6E4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D6E44">
        <w:rPr>
          <w:rFonts w:ascii="Times New Roman" w:hAnsi="Times New Roman" w:cs="Times New Roman"/>
          <w:sz w:val="28"/>
          <w:szCs w:val="28"/>
        </w:rPr>
        <w:t>И.МИХЕЛЬ</w:t>
      </w:r>
    </w:p>
    <w:p w:rsid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D6E44" w:rsidSect="000D6E4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администрации МОГО "Ухта"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от 23 сентября 2015 г. N 2118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"Таблица 3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2"/>
      <w:bookmarkEnd w:id="0"/>
      <w:r w:rsidRPr="000D6E4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</w:t>
      </w:r>
    </w:p>
    <w:p w:rsidR="000D6E44" w:rsidRPr="000D6E44" w:rsidRDefault="000D6E44" w:rsidP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средств бюджета МОГО "Ухта"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1134"/>
        <w:gridCol w:w="2189"/>
        <w:gridCol w:w="2126"/>
        <w:gridCol w:w="2126"/>
        <w:gridCol w:w="2126"/>
        <w:gridCol w:w="1985"/>
      </w:tblGrid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134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0552" w:type="dxa"/>
            <w:gridSpan w:val="5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Расходы (руб.), годы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Жилье и жилищно-коммунальное хозяйство на 2014 - 2020 годы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271 513 753,60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434 443 448,92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105 682 062,00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107 951 306,00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919 590 570,52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150 059 744,92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99 771 294,52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73 245 762,00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75 546 906,00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398 623 707,44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57 037 598,68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355 109 804,73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33 969 471,00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75 037 423,02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30 446 939,00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17 595 996,33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21 404 300,00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21 372 400,00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90 819 635,33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Доступное и комфортное жилье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125 526 498,61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332 625 292,07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26 136 300,00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26 104 400,00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510 392 490,68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4 072 489,93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31 820,00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4 104 309,93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57 037 598,68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355 109 804,73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33 969 471,00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75 037 423,02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30 446 939,00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15 517 314,00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15 104 300,00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15 072 400,00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76 140 953,00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Снос аварийных жилых домов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4 072 489,93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31 820,00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4 104 309,93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малоэтажных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 для переселения из аварийного жилищного фонда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52 412 665,00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298 072 206,05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350 484 871,05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Инженерное обустройство микрорайонов индивидуальной застройки жилья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строительства, за счет средств местного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16 502 227,84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16 502 227,84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предоставления жилых помещений детям-сиротам и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детям, оставшимся без попечения родителей, лицам из их числа,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3 069 700,00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3 069 700,00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3 211 400,00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2 920 600,00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2 886 200,00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9 018 200,00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риятие 3.3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жильем отдельных категорий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граждан, установленных Федеральными законами от 12 января 1995 года </w:t>
            </w:r>
            <w:hyperlink r:id="rId17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18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Федерации", за счет средств, поступающих из федерального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3 467 200,00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3 467 200,00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3.3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отдельных категорий граждан, установленных Федеральными законами от 12 января 1995 года </w:t>
            </w:r>
            <w:hyperlink r:id="rId19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ноября 1995 года </w:t>
            </w:r>
            <w:hyperlink r:id="rId20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6 165 800,00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6 015 900,00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6 018 400,00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18 200 100,00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3.4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строительства, за счет средств федерального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6 592 550,00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6 592 550,00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3.5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на приобретение жилого помещения или создание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 индивидуального жилищного строительства, за счет средств республиканского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10 874 693,16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10 874 693,16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3.6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предоставляемыми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9 870 800,00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5 568 600,00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26 576 600,00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3.7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предоставляемыми по договорам найма специализированных жилых помещений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33 000,00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29 700,00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31 100,00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31 100,00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124 900,00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3.8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21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ветеранах" и от 24 ноября 1995 года </w:t>
            </w:r>
            <w:hyperlink r:id="rId22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181-ФЗ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47 200,00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49 400,00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51 800,00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51 800,00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200 200,00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мероприятие 3.9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</w:t>
            </w:r>
            <w:hyperlink r:id="rId23" w:history="1">
              <w:r w:rsidRPr="000D6E4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 "О наделении органов местного самоуправления в Республике Коми отдельными государственными полномочиями в области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поддержки граждан в Российской Федерации,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415 839,00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492 414,00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516 300,00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516 300,00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1 940 853,00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3.10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социального найма (исполнение судебных решений)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13 543 200,00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13 543 200,00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домов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4 624 933,68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4 624 933,68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Строительство жилья в сельской местности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3.13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"УО"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19 003 952,02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41 067 952,02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4 975 795,47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31 907 724,11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2 078 682,33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14 678 682,33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2 897 113,14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3 050 000,00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17 229 041,78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(ремонт) муниципального жилищного фонда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803 631,00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803 631,00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2 078 682,33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6 300 000,00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14 678 682,33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Организация содержания муниципального жилищного фонда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6 978 297,64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2 897 113,14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3 050 000,00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3 500 000,00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16 425 410,78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52 830 631,89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52 830 631,89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МУ "УАГЗ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ООС"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объектов коммунальной инфраструктуры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УКС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"УАГЗ и ООС"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(ремонт) объектов коммунальной инфраструктуры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организациям, оказывающим коммунальные услуги населению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40 000 000,00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40 000 000,00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Строительство, реконструкция и модернизация объектов коммунальной инфраструктуры, за счет средств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инвестора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комплексом водоснабжения, с приобретением российского оборудования и материалов и с использованием инновационной продукции, обеспечивающей энергосбережение и повышение энергетической эффективности, за счет средств республиканского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управления комплексом водоснабжения, с приобретением российского оборудования и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и с использованием инновационной продукции, обеспечивающей энергосбережение и повышение энергетической эффективности, за счет средств местного бюджета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3 428 571,00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3 428 571,00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2.2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комплексом водоснабжения, с приобретением российского оборудования и материалов и с использованием инновационной продукции, обеспечивающей энергосбережение и повышение энергетической эффективности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3.1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коммунальными и бытовыми услугами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1 402 060,89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29 109 238,31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438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79 720 897,96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296752 546,42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79 720 897,96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296752546,42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объектов внешнего благоустройства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(ремонт) объектов внешнего благоустройства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10 299 094,46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5 907 489,98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4 000 000,00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5 000 000,00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25 206 584,44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внешнего благоустройства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65 225 766,74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69 852 317,98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57 819 577,00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57 819 577,00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250717 238,72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1.4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Обустройство и приобретение объектов для создания привлекательной среды городского округа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9 849 833,26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2 798 890,00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2 400 000,00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2 400 000,00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17 448 723,26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</w:t>
            </w:r>
          </w:p>
        </w:tc>
        <w:tc>
          <w:tcPr>
            <w:tcW w:w="2438" w:type="dxa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134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МУ "УЖКХ"</w:t>
            </w:r>
          </w:p>
        </w:tc>
        <w:tc>
          <w:tcPr>
            <w:tcW w:w="2189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1 162 200,00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2126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1 105 900,00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3 380 000,00</w:t>
            </w:r>
          </w:p>
        </w:tc>
      </w:tr>
    </w:tbl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".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администрации МОГО "Ухта"</w:t>
      </w: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от 23 сентября 2015 г. N 2118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"Таблица 4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68"/>
      <w:bookmarkEnd w:id="1"/>
      <w:r w:rsidRPr="000D6E44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и прогнозная (справочная) оценка расходов средств</w:t>
      </w:r>
    </w:p>
    <w:p w:rsidR="000D6E44" w:rsidRPr="000D6E44" w:rsidRDefault="000D6E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71"/>
        <w:gridCol w:w="1701"/>
        <w:gridCol w:w="2047"/>
        <w:gridCol w:w="1984"/>
        <w:gridCol w:w="1985"/>
        <w:gridCol w:w="1984"/>
        <w:gridCol w:w="1985"/>
      </w:tblGrid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701" w:type="dxa"/>
            <w:vMerge w:val="restart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85" w:type="dxa"/>
            <w:gridSpan w:val="5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Оценка расходов (руб.), годы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bookmarkStart w:id="2" w:name="_GoBack"/>
            <w:bookmarkEnd w:id="2"/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D6E44" w:rsidRPr="000D6E44" w:rsidTr="000D6E44">
        <w:tc>
          <w:tcPr>
            <w:tcW w:w="96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Жилье и жилищно-коммунальное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 на 2014 - 2020 годы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271 513 753,60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434 443 448,92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105 682 062,00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107 951 306,00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919 590 570,52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13 129 450,00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12 519 600,00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8 936 500,00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8 904 600,00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43 490 150,00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43 056 332,16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23 431 866,02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7 279 700,00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7 273 700,00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81 041 598,18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215 327 971,44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398 491 982,90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89 465 862,00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91 773 006,00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795 058 822,34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Доступное и комфортное жилье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125 526 498,61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332 625 292,07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26 136 300,00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26 104 400,00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510 392 490,68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13 129 450,00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12 519 600,00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8 936 500,00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8 904 600,00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43 490 150,00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34 784 732,16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10 969 666,02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6 167 800,00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6 167 800,00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58 089 998,18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МОГО 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"Ухта"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77 612 316,45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309 136 026,05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11 032 000,00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408 812 342,5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4 975 795,47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31 907 724,11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7 781 928,64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4 975 795,47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9 350 000,00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9 800 000,00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31 907 724,11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ограмма 3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</w:t>
            </w: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хозяйство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52 830 631,89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17 121 463,42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80 537 809,31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8 000 000,00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11 000 000,00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19 000 000,00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44 830 631,89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6 121 463,42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4 864 285,00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5 721 429,00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61 537 809,31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 w:val="restart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1871" w:type="dxa"/>
            <w:vMerge w:val="restart"/>
          </w:tcPr>
          <w:p w:rsidR="000D6E44" w:rsidRPr="000D6E44" w:rsidRDefault="000D6E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85 374 694,46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79 720 897,96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65 331 477,00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66 325 477,00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296 752 546,42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271 600,00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1 462 200,00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1 111 900,00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1 105 900,00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3 951 600,00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бюджет МОГО "Ухта"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85 103 094,46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78 258 697,96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64 219 577,00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65 219 577,00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292 800 946,42</w:t>
            </w:r>
          </w:p>
        </w:tc>
      </w:tr>
      <w:tr w:rsidR="000D6E44" w:rsidRPr="000D6E44" w:rsidTr="000D6E44">
        <w:tc>
          <w:tcPr>
            <w:tcW w:w="964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0D6E44" w:rsidRPr="000D6E44" w:rsidRDefault="000D6E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D6E44" w:rsidRPr="000D6E44" w:rsidRDefault="000D6E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средства от приносящей доход деятельности</w:t>
            </w:r>
          </w:p>
        </w:tc>
        <w:tc>
          <w:tcPr>
            <w:tcW w:w="2047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0D6E44" w:rsidRPr="000D6E44" w:rsidRDefault="000D6E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E4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D6E44" w:rsidRPr="000D6E44" w:rsidRDefault="000D6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E44">
        <w:rPr>
          <w:rFonts w:ascii="Times New Roman" w:hAnsi="Times New Roman" w:cs="Times New Roman"/>
          <w:sz w:val="28"/>
          <w:szCs w:val="28"/>
        </w:rPr>
        <w:t>".</w:t>
      </w: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E44" w:rsidRPr="000D6E44" w:rsidRDefault="000D6E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F4775" w:rsidRPr="000D6E44" w:rsidRDefault="007F4775">
      <w:pPr>
        <w:rPr>
          <w:sz w:val="28"/>
          <w:szCs w:val="28"/>
        </w:rPr>
      </w:pPr>
    </w:p>
    <w:sectPr w:rsidR="007F4775" w:rsidRPr="000D6E44" w:rsidSect="000D6E44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44"/>
    <w:rsid w:val="000215D5"/>
    <w:rsid w:val="000D6E44"/>
    <w:rsid w:val="000F1040"/>
    <w:rsid w:val="00317DB9"/>
    <w:rsid w:val="00332E2B"/>
    <w:rsid w:val="003B19CF"/>
    <w:rsid w:val="003C3CDE"/>
    <w:rsid w:val="003D1E64"/>
    <w:rsid w:val="004429FD"/>
    <w:rsid w:val="004675F9"/>
    <w:rsid w:val="00570D9D"/>
    <w:rsid w:val="006E4987"/>
    <w:rsid w:val="00793EBD"/>
    <w:rsid w:val="007F4775"/>
    <w:rsid w:val="00944597"/>
    <w:rsid w:val="00A11C40"/>
    <w:rsid w:val="00AA3ECE"/>
    <w:rsid w:val="00AC73F1"/>
    <w:rsid w:val="00AD08D6"/>
    <w:rsid w:val="00B87FBF"/>
    <w:rsid w:val="00B9401B"/>
    <w:rsid w:val="00BD5845"/>
    <w:rsid w:val="00E37027"/>
    <w:rsid w:val="00E61BC8"/>
    <w:rsid w:val="00E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0D6E44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6E44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D6E44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11">
    <w:name w:val="Заголовок 1 Знак1"/>
    <w:link w:val="1"/>
    <w:locked/>
    <w:rsid w:val="000D6E44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paragraph" w:styleId="a3">
    <w:name w:val="Body Text"/>
    <w:basedOn w:val="a"/>
    <w:link w:val="a4"/>
    <w:rsid w:val="000D6E44"/>
    <w:pPr>
      <w:jc w:val="center"/>
    </w:pPr>
  </w:style>
  <w:style w:type="character" w:customStyle="1" w:styleId="a4">
    <w:name w:val="Основной текст Знак"/>
    <w:basedOn w:val="a0"/>
    <w:link w:val="a3"/>
    <w:rsid w:val="000D6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0D6E44"/>
    <w:pPr>
      <w:keepNext/>
      <w:suppressAutoHyphens w:val="0"/>
      <w:spacing w:after="480"/>
      <w:jc w:val="center"/>
      <w:outlineLvl w:val="0"/>
    </w:pPr>
    <w:rPr>
      <w:rFonts w:ascii="KomiFont" w:hAnsi="KomiFont"/>
      <w:b/>
      <w:spacing w:val="40"/>
      <w:sz w:val="3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6E44"/>
    <w:pPr>
      <w:keepNext/>
      <w:suppressAutoHyphens w:val="0"/>
      <w:jc w:val="center"/>
      <w:outlineLvl w:val="1"/>
    </w:pPr>
    <w:rPr>
      <w:rFonts w:ascii="KomiFont" w:hAnsi="KomiFont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6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6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D6E44"/>
    <w:rPr>
      <w:rFonts w:ascii="KomiFont" w:eastAsia="Times New Roman" w:hAnsi="KomiFont" w:cs="Times New Roman"/>
      <w:sz w:val="38"/>
      <w:szCs w:val="20"/>
      <w:lang w:eastAsia="ru-RU"/>
    </w:rPr>
  </w:style>
  <w:style w:type="character" w:customStyle="1" w:styleId="11">
    <w:name w:val="Заголовок 1 Знак1"/>
    <w:link w:val="1"/>
    <w:locked/>
    <w:rsid w:val="000D6E44"/>
    <w:rPr>
      <w:rFonts w:ascii="KomiFont" w:eastAsia="Times New Roman" w:hAnsi="KomiFont" w:cs="Times New Roman"/>
      <w:b/>
      <w:spacing w:val="40"/>
      <w:sz w:val="38"/>
      <w:szCs w:val="20"/>
      <w:lang w:eastAsia="ru-RU"/>
    </w:rPr>
  </w:style>
  <w:style w:type="paragraph" w:styleId="a3">
    <w:name w:val="Body Text"/>
    <w:basedOn w:val="a"/>
    <w:link w:val="a4"/>
    <w:rsid w:val="000D6E44"/>
    <w:pPr>
      <w:jc w:val="center"/>
    </w:pPr>
  </w:style>
  <w:style w:type="character" w:customStyle="1" w:styleId="a4">
    <w:name w:val="Основной текст Знак"/>
    <w:basedOn w:val="a0"/>
    <w:link w:val="a3"/>
    <w:rsid w:val="000D6E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E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D99F72C6C4A8945C3F268EFD12699B239E4E74FB86DFF310F1D27E771861D19BF24E2F5461112D15F18F51V2o5G" TargetMode="External"/><Relationship Id="rId13" Type="http://schemas.openxmlformats.org/officeDocument/2006/relationships/hyperlink" Target="consultantplus://offline/ref=A2D99F72C6C4A8945C3F268EFD12699B239E4E74FB86DFF310F1D27E771861D19BF24E2F5461112D15FE8E5FV2o0G" TargetMode="External"/><Relationship Id="rId18" Type="http://schemas.openxmlformats.org/officeDocument/2006/relationships/hyperlink" Target="consultantplus://offline/ref=A2D99F72C6C4A8945C3F3883EB7E379F249D1170F282DCA048A0D42928V4o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D99F72C6C4A8945C3F3883EB7E379F249D1170F286DCA048A0D42928V4o8G" TargetMode="External"/><Relationship Id="rId7" Type="http://schemas.openxmlformats.org/officeDocument/2006/relationships/hyperlink" Target="consultantplus://offline/ref=A2D99F72C6C4A8945C3F3883EB7E379F2492167AFC81DCA048A0D42928486784DBB2487A17261E24V1o5G" TargetMode="External"/><Relationship Id="rId12" Type="http://schemas.openxmlformats.org/officeDocument/2006/relationships/hyperlink" Target="consultantplus://offline/ref=A2D99F72C6C4A8945C3F268EFD12699B239E4E74FB86DFF310F1D27E771861D19BF24E2F5461112D15FF8C51V2o2G" TargetMode="External"/><Relationship Id="rId17" Type="http://schemas.openxmlformats.org/officeDocument/2006/relationships/hyperlink" Target="consultantplus://offline/ref=A2D99F72C6C4A8945C3F3883EB7E379F249D1170F286DCA048A0D42928V4o8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D99F72C6C4A8945C3F268EFD12699B239E4E74FB86DFF310F1D27E771861D19BF24E2F5461112D15FE8B52V2o6G" TargetMode="External"/><Relationship Id="rId20" Type="http://schemas.openxmlformats.org/officeDocument/2006/relationships/hyperlink" Target="consultantplus://offline/ref=A2D99F72C6C4A8945C3F3883EB7E379F249D1170F282DCA048A0D42928V4o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D99F72C6C4A8945C3F268EFD12699B239E4E74FB86DFF310F1D27E771861D19BF24E2F5461112D15FF8C53V2o1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D99F72C6C4A8945C3F268EFD12699B239E4E74FB86DFF310F1D27E771861D19BF24E2F5461112D15FE8F54V2o5G" TargetMode="External"/><Relationship Id="rId23" Type="http://schemas.openxmlformats.org/officeDocument/2006/relationships/hyperlink" Target="consultantplus://offline/ref=A2D99F72C6C4A8945C3F268EFD12699B239E4E74F381D6F013FF8F747F416DD3V9oCG" TargetMode="External"/><Relationship Id="rId10" Type="http://schemas.openxmlformats.org/officeDocument/2006/relationships/hyperlink" Target="consultantplus://offline/ref=A2D99F72C6C4A8945C3F268EFD12699B239E4E74FB86DFF310F1D27E771861D19BF24E2F5461112D15FE8E57V2o3G" TargetMode="External"/><Relationship Id="rId19" Type="http://schemas.openxmlformats.org/officeDocument/2006/relationships/hyperlink" Target="consultantplus://offline/ref=A2D99F72C6C4A8945C3F3883EB7E379F249D1170F286DCA048A0D42928V4o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D99F72C6C4A8945C3F268EFD12699B239E4E74FB86DFF310F1D27E771861D19BF24E2F5461112D15FF875FV2o6G" TargetMode="External"/><Relationship Id="rId14" Type="http://schemas.openxmlformats.org/officeDocument/2006/relationships/hyperlink" Target="consultantplus://offline/ref=A2D99F72C6C4A8945C3F268EFD12699B239E4E74FB86DFF310F1D27E771861D19BF24E2F5461112D15FE8F56V2oBG" TargetMode="External"/><Relationship Id="rId22" Type="http://schemas.openxmlformats.org/officeDocument/2006/relationships/hyperlink" Target="consultantplus://offline/ref=A2D99F72C6C4A8945C3F3883EB7E379F249D1170F282DCA048A0D42928V4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6712-DB29-483C-86B6-05E65DD1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3516</Words>
  <Characters>20047</Characters>
  <Application>Microsoft Office Word</Application>
  <DocSecurity>0</DocSecurity>
  <Lines>167</Lines>
  <Paragraphs>47</Paragraphs>
  <ScaleCrop>false</ScaleCrop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1</cp:revision>
  <dcterms:created xsi:type="dcterms:W3CDTF">2015-12-04T06:40:00Z</dcterms:created>
  <dcterms:modified xsi:type="dcterms:W3CDTF">2015-12-04T06:44:00Z</dcterms:modified>
</cp:coreProperties>
</file>