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F" w:rsidRDefault="00015A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A2F" w:rsidRDefault="00015A2F">
      <w:pPr>
        <w:pStyle w:val="ConsPlusNormal"/>
        <w:outlineLvl w:val="0"/>
      </w:pPr>
    </w:p>
    <w:p w:rsidR="00015A2F" w:rsidRDefault="00015A2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15A2F" w:rsidRDefault="00015A2F">
      <w:pPr>
        <w:pStyle w:val="ConsPlusTitle"/>
        <w:jc w:val="center"/>
      </w:pPr>
      <w:r>
        <w:t>ГОРОДСКОГО ОКРУГА "УХТА"</w:t>
      </w:r>
    </w:p>
    <w:p w:rsidR="00015A2F" w:rsidRDefault="00015A2F">
      <w:pPr>
        <w:pStyle w:val="ConsPlusTitle"/>
        <w:jc w:val="center"/>
      </w:pPr>
    </w:p>
    <w:p w:rsidR="00015A2F" w:rsidRDefault="00015A2F">
      <w:pPr>
        <w:pStyle w:val="ConsPlusTitle"/>
        <w:jc w:val="center"/>
      </w:pPr>
      <w:r>
        <w:t>ПОСТАНОВЛЕНИЕ</w:t>
      </w:r>
    </w:p>
    <w:p w:rsidR="00015A2F" w:rsidRDefault="00015A2F">
      <w:pPr>
        <w:pStyle w:val="ConsPlusTitle"/>
        <w:jc w:val="center"/>
      </w:pPr>
      <w:r>
        <w:t>от 19 сентября 2017 г. N 3145</w:t>
      </w:r>
    </w:p>
    <w:p w:rsidR="00015A2F" w:rsidRDefault="00015A2F">
      <w:pPr>
        <w:pStyle w:val="ConsPlusTitle"/>
        <w:jc w:val="center"/>
      </w:pPr>
    </w:p>
    <w:p w:rsidR="00015A2F" w:rsidRDefault="00015A2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15A2F" w:rsidRDefault="00015A2F">
      <w:pPr>
        <w:pStyle w:val="ConsPlusTitle"/>
        <w:jc w:val="center"/>
      </w:pPr>
      <w:r>
        <w:t>МУНИЦИПАЛЬНОЙ УСЛУГИ "ПЕРЕВОД ЖИЛОГО ПОМЕЩЕНИЯ В НЕЖИЛОЕ</w:t>
      </w:r>
    </w:p>
    <w:p w:rsidR="00015A2F" w:rsidRDefault="00015A2F">
      <w:pPr>
        <w:pStyle w:val="ConsPlusTitle"/>
        <w:jc w:val="center"/>
      </w:pPr>
      <w:r>
        <w:t>ИЛИ НЕЖИЛОГО ПОМЕЩЕНИЯ 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 xml:space="preserve">Во исполнение требований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письма Министерства имущественных и земельных отношений Республики Коми от 23.06.2017 N 01-56/6021-08, руководствуясь </w:t>
      </w:r>
      <w:hyperlink r:id="rId6" w:history="1">
        <w:r>
          <w:rPr>
            <w:color w:val="0000FF"/>
          </w:rPr>
          <w:t>частью 2 статьи 47</w:t>
        </w:r>
      </w:hyperlink>
      <w:r>
        <w:t xml:space="preserve"> </w:t>
      </w:r>
      <w:hyperlink r:id="rId7" w:history="1">
        <w:r>
          <w:rPr>
            <w:color w:val="0000FF"/>
          </w:rPr>
          <w:t>Устава</w:t>
        </w:r>
      </w:hyperlink>
      <w:r>
        <w:t xml:space="preserve"> МОГО "Ухта", администрация постановляет: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"Перевод жилого помещения в нежилое или нежилого помещения в жилое помещение".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2. Лицам, ответственным за оказание на территории МОГО "Ухта" муниципальной услуги "Перевод жилого помещения в нежилое или нежилого помещения в жилое помещение", руководствоваться Административным </w:t>
      </w:r>
      <w:hyperlink w:anchor="P31" w:history="1">
        <w:r>
          <w:rPr>
            <w:color w:val="0000FF"/>
          </w:rPr>
          <w:t>регламентом</w:t>
        </w:r>
      </w:hyperlink>
      <w:r>
        <w:t>, утвержденным настоящим постановлением.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14.04.2015 N 638 "Об утверждении Административного регламента предоставления муниципальной услуги "Перевод жилого помещения в нежилое или нежилого помещения в жилое помещение", признать утратившим силу.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20.11.2015 N 2526 "Об утверждении Административного регламента предоставления муниципальной услуги "Перевод жилого помещения в нежилое или нежилого помещения в жилое помещение", признать утратившим силу.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</w:pPr>
      <w:r>
        <w:t>Руководитель администрации</w:t>
      </w:r>
    </w:p>
    <w:p w:rsidR="00015A2F" w:rsidRDefault="00015A2F">
      <w:pPr>
        <w:pStyle w:val="ConsPlusNormal"/>
        <w:jc w:val="right"/>
      </w:pPr>
      <w:r>
        <w:t>МОГО "Ухта"</w:t>
      </w:r>
    </w:p>
    <w:p w:rsidR="00015A2F" w:rsidRDefault="00015A2F">
      <w:pPr>
        <w:pStyle w:val="ConsPlusNormal"/>
        <w:jc w:val="right"/>
      </w:pPr>
      <w:r>
        <w:t>М.ОСМАНОВ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  <w:outlineLvl w:val="0"/>
      </w:pPr>
      <w:r>
        <w:t>Утверждено</w:t>
      </w:r>
    </w:p>
    <w:p w:rsidR="00015A2F" w:rsidRDefault="00015A2F">
      <w:pPr>
        <w:pStyle w:val="ConsPlusNormal"/>
        <w:jc w:val="right"/>
      </w:pPr>
      <w:r>
        <w:t>Постановлением</w:t>
      </w:r>
    </w:p>
    <w:p w:rsidR="00015A2F" w:rsidRDefault="00015A2F">
      <w:pPr>
        <w:pStyle w:val="ConsPlusNormal"/>
        <w:jc w:val="right"/>
      </w:pPr>
      <w:r>
        <w:t>администрации МОГО "Ухта"</w:t>
      </w:r>
    </w:p>
    <w:p w:rsidR="00015A2F" w:rsidRDefault="00015A2F">
      <w:pPr>
        <w:pStyle w:val="ConsPlusNormal"/>
        <w:jc w:val="right"/>
      </w:pPr>
      <w:r>
        <w:t>от 19 сентября 2017 г. N 3145</w:t>
      </w:r>
    </w:p>
    <w:p w:rsidR="00015A2F" w:rsidRDefault="00015A2F">
      <w:pPr>
        <w:pStyle w:val="ConsPlusNormal"/>
      </w:pPr>
    </w:p>
    <w:p w:rsidR="00015A2F" w:rsidRDefault="00015A2F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015A2F" w:rsidRDefault="00015A2F">
      <w:pPr>
        <w:pStyle w:val="ConsPlusTitle"/>
        <w:jc w:val="center"/>
      </w:pPr>
      <w:r>
        <w:t>ПРЕДОСТАВЛЕНИЯ МУНИЦИПАЛЬНОЙ УСЛУГИ "ПЕРЕВОД</w:t>
      </w:r>
    </w:p>
    <w:p w:rsidR="00015A2F" w:rsidRDefault="00015A2F">
      <w:pPr>
        <w:pStyle w:val="ConsPlusTitle"/>
        <w:jc w:val="center"/>
      </w:pPr>
      <w:r>
        <w:t>ЖИЛОГО ПОМЕЩЕНИЯ В НЕЖИЛОЕ ИЛИ НЕЖИЛОГО ПОМЕЩЕНИЯ</w:t>
      </w:r>
    </w:p>
    <w:p w:rsidR="00015A2F" w:rsidRDefault="00015A2F">
      <w:pPr>
        <w:pStyle w:val="ConsPlusTitle"/>
        <w:jc w:val="center"/>
      </w:pPr>
      <w:r>
        <w:t>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"Перевод жилого помещения в нежилое или нежилого помещения в жилое помещение" (далее - административный регламент) определяет порядок, сроки и последовательность действий (административных процедур) администрации МОГО "Ухта" (далее - Орган), Муниципального учреждения "Управление жилищно-коммунального хозяйства" администрации МОГО "Ухта" (далее - УЖКХ), Муниципального учреждения "Информационно-расчетный центр" МОГО "Ухта" (далее - ИРЦ), Территориального отдела ГАУ Республики Коми "Многофункциональный центр предоставления государственных и муниципальных услуг Республики Коми" по г. Ухта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Круг заявителей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1.2. 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015A2F" w:rsidRDefault="00015A2F">
      <w:pPr>
        <w:pStyle w:val="ConsPlusNormal"/>
        <w:jc w:val="center"/>
      </w:pPr>
      <w:r>
        <w:t>о предоставлении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графике работы Органа, УЖКХ, ИРЦ, МФЦ приводится в </w:t>
      </w:r>
      <w:hyperlink w:anchor="P64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справочные телефоны Органа, УЖКХ, ИРЦ, МФЦ приводятся в </w:t>
      </w:r>
      <w:hyperlink w:anchor="P64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1.6. Адреса официальных порталов (сайтов) органа, предоставляющего муниципальную услугу, организаций, участвующих в предоставлении услуги, в информационно-телекоммуникационной сети "Интернет",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адрес официального портала (сайта) Органа - (www.ухта.рф, www.mouhta.ru), ИРЦ (www.irc.mouhta.ru), МФЦ (www.ukhta.mydocuments11.ru), содержится в </w:t>
      </w:r>
      <w:hyperlink w:anchor="P64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Республики Коми "Портал государственных и муниципальных услуг (функций) Республики Коми" - www.pgu.rkomi.ru, адрес федеральной государственной информационной системы "Единый портал государственных и муниципальных услуг" - www.gosuslugi.ru (далее - Портал государственных и муниципальных услуг (функций) Республики Коми, Единый портал государственных и муниципальных услуг;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адрес электронной почты Органа - meriauht@mail.ru, УЖКХ - mykh@mail.ru, ИРЦ - info@mfc.mouhta.ru, МФЦ - ukhta@mydocuments11.ru.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"Портал государственных и муниципальных услуг (функций) Республики Коми" и федеральной государственной информационной системы "Единый портал государственных и муниципальных услуг":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УЖКХ, ИРЦ, МФЦ по месту своего проживания (регистрации), по справочным телефонам, в сети Интернет (на официальном портале (сайте) Органа, ИРЦ, МФЦ), посредством Портала государственных и муниципальных услуг (функций) Республики Коми, Единого портала государственных и муниципальных услуг, а также направив письменное обращение через организацию почтовой связи либо по электронной почте: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УЖКХ, ИРЦ,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</w:t>
      </w:r>
      <w:r>
        <w:lastRenderedPageBreak/>
        <w:t>необходимыми и обязательными для предоставления муниципальной услуги, а также на официальном портале (сайте) Органа, УЖКХ, ИРЦ, МФЦ в информационно-телекоммуникационной сети "Интернет", а также в государственной информационной системе Республики Коми "Портал государственных и муниципальных услуг (функций) Республики Коми":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УЖКХ, ИРЦ, МФЦ в информационных материалах (брошюрах, буклетах);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на официальном портале (сайте) Органа, ИРЦ, МФЦ, размещена следующая информация: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адрес места нахождения, график работы, справочные телефоны Органа, УЖКХ, ИРЦ, МФЦ и адреса электронной почты Органа, УЖКХ, ИРЦ, МФЦ.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2.1. Наименование муниципальной услуги: "Перевод жилого помещения в нежилое или нежилого помещения в жилое помещение".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2.2. Предоставление муниципальной услуги осуществляется администрацией МОГО "Ухта".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Ответственным за предоставление муниципальной услуги является: УЖКХ.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Орган - в части приема и регистрации документов у заявителя.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УЖКХ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ИРЦ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2.2.1. Органами и организациями, участвующими в предоставлении муниципальной услуги, являются: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2.2.1.1. Федеральная служба государственной регистрации, кадастра и картографии - в части предоставления выписки из Единого государственного реестра недвижимости (далее - ЕГРН);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2.2.1.2. Филиал ФГБУ "Федеральная кадастровая палата федеральной службы государственной регистрации, кадастра и картографии" по Республике Коми - в части предоставления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поэтажного плана дома, в котором находится переводимое помещение;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2.2.1.3. Проектные организации - в части подготовки проекта переустройства и (или) перепланировки переустраиваемого и (или) перепланируемого жилого помещения.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2.2.1.4. Орган - в части предоставления информации о согласовании изменения архитектурного решения фасада и благоустройства прилегающей территории.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запрещается требовать от заявителя: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осуществления действий, предусмотренных </w:t>
      </w:r>
      <w:hyperlink w:anchor="P180" w:history="1">
        <w:r>
          <w:rPr>
            <w:color w:val="0000FF"/>
          </w:rPr>
          <w:t>подпунктом 3 пункта 2.11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выдача решения о предоставлении муниципальной услуги в форме </w:t>
      </w:r>
      <w:hyperlink w:anchor="P1416" w:history="1">
        <w:r>
          <w:rPr>
            <w:color w:val="0000FF"/>
          </w:rPr>
          <w:t>уведомления</w:t>
        </w:r>
      </w:hyperlink>
      <w:r>
        <w:t xml:space="preserve"> о переводе жилого (нежилого) помещения в нежилое (жилое) помещение по форме, приведенной в Приложении N 4 к настоящему административному регламенту (далее - решение о предоставлении муниципальной услуги), уведомление о предоставлении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2) выдача решения об отказе в предоставлении муниципальной услуги в форме </w:t>
      </w:r>
      <w:hyperlink w:anchor="P1416" w:history="1">
        <w:r>
          <w:rPr>
            <w:color w:val="0000FF"/>
          </w:rPr>
          <w:t>уведомления</w:t>
        </w:r>
      </w:hyperlink>
      <w:r>
        <w:t xml:space="preserve"> об отказе в переводе жилого (нежилого) помещения в нежилое (жилое) помещение по форме, приведенной в Приложении N 4 к настоящему административному регламенту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Срок предоставления муниципальной услуги, в том числе</w:t>
      </w:r>
    </w:p>
    <w:p w:rsidR="00015A2F" w:rsidRDefault="00015A2F">
      <w:pPr>
        <w:pStyle w:val="ConsPlusNormal"/>
        <w:jc w:val="center"/>
      </w:pPr>
      <w:r>
        <w:t>с учетом необходимости обращения в организации, участвующие</w:t>
      </w:r>
    </w:p>
    <w:p w:rsidR="00015A2F" w:rsidRDefault="00015A2F">
      <w:pPr>
        <w:pStyle w:val="ConsPlusNormal"/>
        <w:jc w:val="center"/>
      </w:pPr>
      <w:r>
        <w:t>в предоставлении муниципальной услуги, срок приостановления</w:t>
      </w:r>
    </w:p>
    <w:p w:rsidR="00015A2F" w:rsidRDefault="00015A2F">
      <w:pPr>
        <w:pStyle w:val="ConsPlusNormal"/>
        <w:jc w:val="center"/>
      </w:pPr>
      <w:r>
        <w:t>предоставления муниципальной услуги в случае, если</w:t>
      </w:r>
    </w:p>
    <w:p w:rsidR="00015A2F" w:rsidRDefault="00015A2F">
      <w:pPr>
        <w:pStyle w:val="ConsPlusNormal"/>
        <w:jc w:val="center"/>
      </w:pPr>
      <w:r>
        <w:t>возможность приостановления предусмотрена законодательством</w:t>
      </w:r>
    </w:p>
    <w:p w:rsidR="00015A2F" w:rsidRDefault="00015A2F">
      <w:pPr>
        <w:pStyle w:val="ConsPlusNormal"/>
        <w:jc w:val="center"/>
      </w:pPr>
      <w:r>
        <w:t>Российской Федерации, срок выдачи (направления) документов,</w:t>
      </w:r>
    </w:p>
    <w:p w:rsidR="00015A2F" w:rsidRDefault="00015A2F">
      <w:pPr>
        <w:pStyle w:val="ConsPlusNormal"/>
        <w:jc w:val="center"/>
      </w:pPr>
      <w:r>
        <w:t>являющихся результатом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2.4. 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Срок приостановления предоставления услуги законодательством Российской Федерации не предусмотрен.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15A2F" w:rsidRDefault="00015A2F">
      <w:pPr>
        <w:pStyle w:val="ConsPlusNormal"/>
        <w:jc w:val="center"/>
      </w:pPr>
      <w:r>
        <w:t>отношения, возникающие в связи с предоставлением</w:t>
      </w:r>
    </w:p>
    <w:p w:rsidR="00015A2F" w:rsidRDefault="00015A2F">
      <w:pPr>
        <w:pStyle w:val="ConsPlusNormal"/>
        <w:jc w:val="center"/>
      </w:pPr>
      <w:r>
        <w:t>муниципальной услуги, с указанием их реквизитов</w:t>
      </w:r>
    </w:p>
    <w:p w:rsidR="00015A2F" w:rsidRDefault="00015A2F">
      <w:pPr>
        <w:pStyle w:val="ConsPlusNormal"/>
        <w:jc w:val="center"/>
      </w:pPr>
      <w:r>
        <w:t>и источников официального опубликования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("Собрание законодательства Российской Федерации", 04.08.2014, N 31, ст. 4398);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30.11.94 N 51-ФЗ (Собрание законодательства Российской Федерации, 1994, N 32, ст. 3301);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 ("Собрание законодательства Российской Федерации", 03.01.2005, N 1 (часть 1), ст. 14);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РФ" ("Собрание законодательства Российской Федерации", 06.10.2003, N 40, ст. 3822);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РФ, 27.11.1995, N 48, ст. 4563);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Российской Федерации", 15.08.2005, N 33, ст. 3430, "Российская газета", N 180, 17.08.2005);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5559; "Российская газета", N 222, 05.10.2011);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("Российская газета" N 184 от 22.08.2006);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Российской Федерации", 06.02.2006, N 6, ст. 702);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принятым Советом МО "Город Ухта"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N RU113050002005001 ("Город", 2006, N 1);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муниципального образования городского округа "Ухта" от 23.05.2012 N 126 "Об утверждении Правил благоустройства территории МОГО "Ухта" ("Город", N 19, 26.05.2012").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МОГО "Ухта" от 29.06.2011 N 39 "Об утверждении перечня услуг, которые являются необходимыми и обязательными для предоставления муниципальных услуг на территории МОГО "Ухта" и предоставляются организациями, участвующими в предоставлении муниципальных услуг" ("Город", N 39, 20.10.2012).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15A2F" w:rsidRDefault="00015A2F">
      <w:pPr>
        <w:pStyle w:val="ConsPlusNormal"/>
        <w:jc w:val="center"/>
      </w:pPr>
      <w:r>
        <w:t>в соответствии с нормативными правовыми актами</w:t>
      </w:r>
    </w:p>
    <w:p w:rsidR="00015A2F" w:rsidRDefault="00015A2F">
      <w:pPr>
        <w:pStyle w:val="ConsPlusNormal"/>
        <w:jc w:val="center"/>
      </w:pPr>
      <w:r>
        <w:t>для предоставления муниципальной услуги, подлежащих</w:t>
      </w:r>
    </w:p>
    <w:p w:rsidR="00015A2F" w:rsidRDefault="00015A2F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015A2F" w:rsidRDefault="00015A2F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bookmarkStart w:id="2" w:name="P144"/>
      <w:bookmarkEnd w:id="2"/>
      <w:r>
        <w:t>2.6. Для получения муниципальной услуги заявителем самостоятельно предоставляется в Орган, УЖКХ, ИРЦ, МФЦ следующие документы: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заявление (запрос) о переводе помещения (по формам согласно </w:t>
      </w:r>
      <w:hyperlink w:anchor="P1114" w:history="1">
        <w:r>
          <w:rPr>
            <w:color w:val="0000FF"/>
          </w:rPr>
          <w:t>Приложению N 2</w:t>
        </w:r>
      </w:hyperlink>
      <w:r>
        <w:t xml:space="preserve"> (для физических лиц, индивидуальных предпринимателей), </w:t>
      </w:r>
      <w:hyperlink w:anchor="P1290" w:history="1">
        <w:r>
          <w:rPr>
            <w:color w:val="0000FF"/>
          </w:rPr>
          <w:t>Приложению N 3</w:t>
        </w:r>
      </w:hyperlink>
      <w:r>
        <w:t xml:space="preserve"> (для юридических лиц) к настоящему административному регламенту);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4) письменное согласие собственников помещений в многоквартирном доме, в случае если при переустройстве (перепланировке) затрагиваются вопросы, относящиеся к общему имуществу многоквартирного дома.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</w:t>
      </w:r>
      <w:r>
        <w:lastRenderedPageBreak/>
        <w:t>полномочия.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2.8. В случае направления документов, указанных в </w:t>
      </w:r>
      <w:hyperlink w:anchor="P144" w:history="1">
        <w:r>
          <w:rPr>
            <w:color w:val="0000FF"/>
          </w:rPr>
          <w:t>пункте 2.6</w:t>
        </w:r>
      </w:hyperlink>
      <w:r>
        <w:t xml:space="preserve">, </w:t>
      </w:r>
      <w:hyperlink w:anchor="P169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лично (в Орган, УЖКХ, ИРЦ, МФЦ);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посредством почтового отправления (в Орган, УЖКХ);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15A2F" w:rsidRDefault="00015A2F">
      <w:pPr>
        <w:pStyle w:val="ConsPlusNormal"/>
        <w:jc w:val="center"/>
      </w:pPr>
      <w:r>
        <w:t>в соответствии с нормативными правовыми актами</w:t>
      </w:r>
    </w:p>
    <w:p w:rsidR="00015A2F" w:rsidRDefault="00015A2F">
      <w:pPr>
        <w:pStyle w:val="ConsPlusNormal"/>
        <w:jc w:val="center"/>
      </w:pPr>
      <w:r>
        <w:t>для предоставления муниципальной услуги, которые</w:t>
      </w:r>
    </w:p>
    <w:p w:rsidR="00015A2F" w:rsidRDefault="00015A2F">
      <w:pPr>
        <w:pStyle w:val="ConsPlusNormal"/>
        <w:jc w:val="center"/>
      </w:pPr>
      <w:r>
        <w:t>находятся в распоряжении государственных органов,</w:t>
      </w:r>
    </w:p>
    <w:p w:rsidR="00015A2F" w:rsidRDefault="00015A2F">
      <w:pPr>
        <w:pStyle w:val="ConsPlusNormal"/>
        <w:jc w:val="center"/>
      </w:pPr>
      <w:r>
        <w:t>органов местного самоуправления и иных органов,</w:t>
      </w:r>
    </w:p>
    <w:p w:rsidR="00015A2F" w:rsidRDefault="00015A2F">
      <w:pPr>
        <w:pStyle w:val="ConsPlusNormal"/>
        <w:jc w:val="center"/>
      </w:pPr>
      <w:r>
        <w:t>участвующих в предоставлении муниципальных услуг,</w:t>
      </w:r>
    </w:p>
    <w:p w:rsidR="00015A2F" w:rsidRDefault="00015A2F">
      <w:pPr>
        <w:pStyle w:val="ConsPlusNormal"/>
        <w:jc w:val="center"/>
      </w:pPr>
      <w:r>
        <w:t>и которые заявитель вправе представить, а также</w:t>
      </w:r>
    </w:p>
    <w:p w:rsidR="00015A2F" w:rsidRDefault="00015A2F">
      <w:pPr>
        <w:pStyle w:val="ConsPlusNormal"/>
        <w:jc w:val="center"/>
      </w:pPr>
      <w:r>
        <w:t>способы их получения заявителями, в том числе</w:t>
      </w:r>
    </w:p>
    <w:p w:rsidR="00015A2F" w:rsidRDefault="00015A2F">
      <w:pPr>
        <w:pStyle w:val="ConsPlusNormal"/>
        <w:jc w:val="center"/>
      </w:pPr>
      <w:r>
        <w:t>в электронной форме, порядок их представления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bookmarkStart w:id="3" w:name="P169"/>
      <w:bookmarkEnd w:id="3"/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выписка из ЕГРН;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поэтажный план дома, в котором находится переводимое помещение.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заявитель вправе представить по собственной инициативе.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2.11. Запрещается требовать от заявителя: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015A2F" w:rsidRDefault="00015A2F">
      <w:pPr>
        <w:pStyle w:val="ConsPlusNormal"/>
        <w:spacing w:before="220"/>
        <w:ind w:firstLine="540"/>
        <w:jc w:val="both"/>
      </w:pPr>
      <w:bookmarkStart w:id="4" w:name="P180"/>
      <w:bookmarkEnd w:id="4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015A2F" w:rsidRDefault="00015A2F">
      <w:pPr>
        <w:pStyle w:val="ConsPlusNormal"/>
        <w:jc w:val="center"/>
      </w:pPr>
      <w:r>
        <w:t>документов, необходимых для предоставления</w:t>
      </w:r>
    </w:p>
    <w:p w:rsidR="00015A2F" w:rsidRDefault="00015A2F">
      <w:pPr>
        <w:pStyle w:val="ConsPlusNormal"/>
        <w:jc w:val="center"/>
      </w:pPr>
      <w:r>
        <w:t>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15A2F" w:rsidRDefault="00015A2F">
      <w:pPr>
        <w:pStyle w:val="ConsPlusNormal"/>
        <w:jc w:val="center"/>
      </w:pPr>
      <w:r>
        <w:t>или отказа в предоставлении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015A2F" w:rsidRDefault="00015A2F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2.14. Основаниями для отказа в предоставлении муниципальной услуги являются: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непредставление определенных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169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169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 xml:space="preserve">3) несоблюдение предусмотренных </w:t>
      </w:r>
      <w:hyperlink r:id="rId29" w:history="1">
        <w:r>
          <w:rPr>
            <w:color w:val="0000FF"/>
          </w:rPr>
          <w:t>статьей 22</w:t>
        </w:r>
      </w:hyperlink>
      <w:r>
        <w:t xml:space="preserve"> Жилищного кодекса условий перевода помещения: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и законодательства о градостроительной деятельности;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перевод жилого помещения в наемном доме социального использования в нежилое помещение не допускается;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перевод жилого помещения в нежилое помещение в целях осуществления религиозной деятельности не допускается;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требованиям установленным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либо если право собственности на такое помещение обременено правами каких-либо лиц;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4) несоответствие проекта переустройства и (или) перепланировки жилого помещения требованиям законодательства.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2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15A2F" w:rsidRDefault="00015A2F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015A2F" w:rsidRDefault="00015A2F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15A2F" w:rsidRDefault="00015A2F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15A2F" w:rsidRDefault="00015A2F">
      <w:pPr>
        <w:pStyle w:val="ConsPlusNormal"/>
        <w:jc w:val="center"/>
      </w:pPr>
      <w:r>
        <w:t>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2.16. В случае если для обеспечения использования помещения в качестве жилого или нежилого помещения требуются переустройство и (или) перепланировка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Услуга, необходимая и обязательная для предоставления муниципальной услуги, </w:t>
      </w:r>
      <w:r>
        <w:lastRenderedPageBreak/>
        <w:t>предоставляется организациями по самостоятельным обращениям заявителей.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015A2F" w:rsidRDefault="00015A2F">
      <w:pPr>
        <w:pStyle w:val="ConsPlusNormal"/>
        <w:jc w:val="center"/>
      </w:pPr>
      <w:r>
        <w:t>государственной пошлины или иной платы, взимаемой</w:t>
      </w:r>
    </w:p>
    <w:p w:rsidR="00015A2F" w:rsidRDefault="00015A2F">
      <w:pPr>
        <w:pStyle w:val="ConsPlusNormal"/>
        <w:jc w:val="center"/>
      </w:pPr>
      <w:r>
        <w:t>за предоставление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2.17. Муниципальная услуга предоставляется заявителям бесплатно.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15A2F" w:rsidRDefault="00015A2F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15A2F" w:rsidRDefault="00015A2F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015A2F" w:rsidRDefault="00015A2F">
      <w:pPr>
        <w:pStyle w:val="ConsPlusNormal"/>
        <w:jc w:val="center"/>
      </w:pPr>
      <w:r>
        <w:t>включая информацию о методике расчета такой платы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2.18. Порядок, размер и основания взимания платы за предоставление услуг, необходимых и обязательных для предоставления муниципальной услуги, определяется организациями, предоставляющими данные услуги.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015A2F" w:rsidRDefault="00015A2F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015A2F" w:rsidRDefault="00015A2F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15A2F" w:rsidRDefault="00015A2F">
      <w:pPr>
        <w:pStyle w:val="ConsPlusNormal"/>
        <w:jc w:val="center"/>
      </w:pPr>
      <w:r>
        <w:t>муниципальной услуги, и при получении результата</w:t>
      </w:r>
    </w:p>
    <w:p w:rsidR="00015A2F" w:rsidRDefault="00015A2F">
      <w:pPr>
        <w:pStyle w:val="ConsPlusNormal"/>
        <w:jc w:val="center"/>
      </w:pPr>
      <w:r>
        <w:t>предоставления таких услуг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ИРЦ, МФЦ составляет не более 15 минут.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15A2F" w:rsidRDefault="00015A2F">
      <w:pPr>
        <w:pStyle w:val="ConsPlusNormal"/>
        <w:jc w:val="center"/>
      </w:pPr>
      <w:r>
        <w:t>о предоставлении муниципальной услуги и услуги,</w:t>
      </w:r>
    </w:p>
    <w:p w:rsidR="00015A2F" w:rsidRDefault="00015A2F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15A2F" w:rsidRDefault="00015A2F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2.20. Срок регистрации заявления заявителя о предоставлении муниципальной услуги осуществляется: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в приемный день Органа, УЖКХ, ИРЦ, МФЦ - путем личного обращения;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в день их поступления в Орган, УЖКХ - посредством почтового отправления;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в день их поступления -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Порядок приема и регистрации ходатайства о предоставлении муниципальной услуги предусмотрен в </w:t>
      </w:r>
      <w:hyperlink w:anchor="P357" w:history="1">
        <w:r>
          <w:rPr>
            <w:color w:val="0000FF"/>
          </w:rPr>
          <w:t>п. 3.3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15A2F" w:rsidRDefault="00015A2F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015A2F" w:rsidRDefault="00015A2F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015A2F" w:rsidRDefault="00015A2F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015A2F" w:rsidRDefault="00015A2F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015A2F" w:rsidRDefault="00015A2F">
      <w:pPr>
        <w:pStyle w:val="ConsPlusNormal"/>
        <w:jc w:val="center"/>
      </w:pPr>
      <w:r>
        <w:lastRenderedPageBreak/>
        <w:t>предоставления таких услуг, в том числе к обеспечению</w:t>
      </w:r>
    </w:p>
    <w:p w:rsidR="00015A2F" w:rsidRDefault="00015A2F">
      <w:pPr>
        <w:pStyle w:val="ConsPlusNormal"/>
        <w:jc w:val="center"/>
      </w:pPr>
      <w:r>
        <w:t>доступности для инвалидов указанных объектов в соответствии</w:t>
      </w:r>
    </w:p>
    <w:p w:rsidR="00015A2F" w:rsidRDefault="00015A2F">
      <w:pPr>
        <w:pStyle w:val="ConsPlusNormal"/>
        <w:jc w:val="center"/>
      </w:pPr>
      <w:r>
        <w:t>с законодательством Российской Федерации о социальной</w:t>
      </w:r>
    </w:p>
    <w:p w:rsidR="00015A2F" w:rsidRDefault="00015A2F">
      <w:pPr>
        <w:pStyle w:val="ConsPlusNormal"/>
        <w:jc w:val="center"/>
      </w:pPr>
      <w:r>
        <w:t>защите инвалидов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2.21. Здание (помещение) Органа, УЖКХ, ИРЦ, оборудуется информационной табличкой (вывеской) с указанием полного наименования.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Информационные стенды должны содержать: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Требования к помещениям МФЦ определены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015A2F" w:rsidRDefault="00015A2F">
      <w:pPr>
        <w:pStyle w:val="ConsPlusNormal"/>
        <w:jc w:val="center"/>
      </w:pPr>
      <w:r>
        <w:t>в том числе количество взаимодействий заявителя</w:t>
      </w:r>
    </w:p>
    <w:p w:rsidR="00015A2F" w:rsidRDefault="00015A2F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015A2F" w:rsidRDefault="00015A2F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015A2F" w:rsidRDefault="00015A2F">
      <w:pPr>
        <w:pStyle w:val="ConsPlusNormal"/>
        <w:jc w:val="center"/>
      </w:pPr>
      <w:r>
        <w:t>муниципальной услуги в многофункциональном центре</w:t>
      </w:r>
    </w:p>
    <w:p w:rsidR="00015A2F" w:rsidRDefault="00015A2F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015A2F" w:rsidRDefault="00015A2F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015A2F" w:rsidRDefault="00015A2F">
      <w:pPr>
        <w:pStyle w:val="ConsPlusNormal"/>
        <w:jc w:val="center"/>
      </w:pPr>
      <w:r>
        <w:t>муниципальной услуги, в том числе с использованием</w:t>
      </w:r>
    </w:p>
    <w:p w:rsidR="00015A2F" w:rsidRDefault="00015A2F">
      <w:pPr>
        <w:pStyle w:val="ConsPlusNormal"/>
        <w:jc w:val="center"/>
      </w:pPr>
      <w:r>
        <w:t>информационно-коммуникационных технологий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2.22. Показатели доступности и качества муниципальных услуг: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304"/>
        <w:gridCol w:w="1417"/>
      </w:tblGrid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015A2F">
        <w:tc>
          <w:tcPr>
            <w:tcW w:w="9014" w:type="dxa"/>
            <w:gridSpan w:val="3"/>
          </w:tcPr>
          <w:p w:rsidR="00015A2F" w:rsidRDefault="00015A2F">
            <w:pPr>
              <w:pStyle w:val="ConsPlusNormal"/>
              <w:jc w:val="center"/>
            </w:pPr>
            <w:r>
              <w:t>Показатели доступности</w:t>
            </w:r>
          </w:p>
        </w:tc>
      </w:tr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both"/>
            </w:pPr>
            <w:r>
              <w:t xml:space="preserve">Наличие возможности получения в электронном виде (в соответствии с этапами перевода муниципальной услуги на </w:t>
            </w:r>
            <w:r>
              <w:lastRenderedPageBreak/>
              <w:t>предоставление в электронном виде)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да</w:t>
            </w:r>
          </w:p>
        </w:tc>
      </w:tr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Наличие возможности получения муниципальной услуги через ИРЦ, МФЦ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да</w:t>
            </w:r>
          </w:p>
        </w:tc>
      </w:tr>
      <w:tr w:rsidR="00015A2F">
        <w:tc>
          <w:tcPr>
            <w:tcW w:w="9014" w:type="dxa"/>
            <w:gridSpan w:val="3"/>
          </w:tcPr>
          <w:p w:rsidR="00015A2F" w:rsidRDefault="00015A2F">
            <w:pPr>
              <w:pStyle w:val="ConsPlusNormal"/>
              <w:jc w:val="center"/>
            </w:pPr>
            <w:r>
              <w:t>Показатели качества</w:t>
            </w:r>
          </w:p>
        </w:tc>
      </w:tr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both"/>
            </w:pPr>
            <w:r>
              <w:t>Удельный вес заявлений граждан, рассмотренных в установленный срок, в общем количестве обращений граждан в Органе, УЖКХ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100</w:t>
            </w:r>
          </w:p>
        </w:tc>
      </w:tr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both"/>
            </w:pPr>
            <w: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ИРЦ, МФЦ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100</w:t>
            </w:r>
          </w:p>
        </w:tc>
      </w:tr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both"/>
            </w:pPr>
            <w:r>
              <w:t>Удельный вес обоснованных жалоб в общем количестве заявлений на предоставление муниципальной услуги в Органе, УЖКХ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0</w:t>
            </w:r>
          </w:p>
        </w:tc>
      </w:tr>
      <w:tr w:rsidR="00015A2F">
        <w:tc>
          <w:tcPr>
            <w:tcW w:w="6293" w:type="dxa"/>
          </w:tcPr>
          <w:p w:rsidR="00015A2F" w:rsidRDefault="00015A2F">
            <w:pPr>
              <w:pStyle w:val="ConsPlusNormal"/>
              <w:jc w:val="both"/>
            </w:pPr>
            <w:r>
              <w:t>Удельный вес количества обоснованных жалоб в общем количестве заявлений на предоставление услуги через ИРЦ, МФЦ</w:t>
            </w:r>
          </w:p>
        </w:tc>
        <w:tc>
          <w:tcPr>
            <w:tcW w:w="1304" w:type="dxa"/>
          </w:tcPr>
          <w:p w:rsidR="00015A2F" w:rsidRDefault="00015A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015A2F" w:rsidRDefault="00015A2F">
            <w:pPr>
              <w:pStyle w:val="ConsPlusNormal"/>
              <w:jc w:val="center"/>
            </w:pPr>
            <w:r>
              <w:t>0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15A2F" w:rsidRDefault="00015A2F">
      <w:pPr>
        <w:pStyle w:val="ConsPlusNormal"/>
        <w:jc w:val="center"/>
      </w:pPr>
      <w:r>
        <w:t>предоставления муниципальной услуги в многофункциональных</w:t>
      </w:r>
    </w:p>
    <w:p w:rsidR="00015A2F" w:rsidRDefault="00015A2F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15A2F" w:rsidRDefault="00015A2F">
      <w:pPr>
        <w:pStyle w:val="ConsPlusNormal"/>
        <w:jc w:val="center"/>
      </w:pPr>
      <w:r>
        <w:t>услуг и особенности предоставления муниципальной услуги</w:t>
      </w:r>
    </w:p>
    <w:p w:rsidR="00015A2F" w:rsidRDefault="00015A2F">
      <w:pPr>
        <w:pStyle w:val="ConsPlusNormal"/>
        <w:jc w:val="center"/>
      </w:pPr>
      <w:r>
        <w:t>в электронной форме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2.23. Сведения о предоставлении муниципальной услуги и форма ходатайства для предоставления муниципальной услуги находятся на официальном портале (сайте) Органа - (www.ухта.рф, www.mouhta.ru), ИРЦ (irc.mouhta.ru), МФЦ (www.ukhta.mydocuments11.ru), и портале государственных и муниципальных услуг (функций).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4) электронные образы не должны содержать вирусов и вредоносных программ.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2.25. Предоставление муниципальной услуги через ИРЦ,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ИРЦ, МФЦ с УЖКХ осуществляется без участия заявителя.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подается заявителем через ИРЦ, МФЦ лично.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ИРЦ, МФЦ обеспечиваются: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а) функционирование автоматизированной информационной системы ИРЦ, МФЦ;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б) бесплатный доступ заявителей к порталам государственных и муниципальных услуг (функций);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15A2F" w:rsidRDefault="00015A2F">
      <w:pPr>
        <w:pStyle w:val="ConsPlusNormal"/>
        <w:jc w:val="center"/>
      </w:pPr>
      <w:r>
        <w:t>административных процедур, требования к порядку</w:t>
      </w:r>
    </w:p>
    <w:p w:rsidR="00015A2F" w:rsidRDefault="00015A2F">
      <w:pPr>
        <w:pStyle w:val="ConsPlusNormal"/>
        <w:jc w:val="center"/>
      </w:pPr>
      <w:r>
        <w:t>их выполнения, в том числе особенности выполнения</w:t>
      </w:r>
    </w:p>
    <w:p w:rsidR="00015A2F" w:rsidRDefault="00015A2F">
      <w:pPr>
        <w:pStyle w:val="ConsPlusNormal"/>
        <w:jc w:val="center"/>
      </w:pPr>
      <w:r>
        <w:t>административных процедур в электронной форме,</w:t>
      </w:r>
    </w:p>
    <w:p w:rsidR="00015A2F" w:rsidRDefault="00015A2F">
      <w:pPr>
        <w:pStyle w:val="ConsPlusNormal"/>
        <w:jc w:val="center"/>
      </w:pPr>
      <w:r>
        <w:t>а также особенности выполнения административных</w:t>
      </w:r>
    </w:p>
    <w:p w:rsidR="00015A2F" w:rsidRDefault="00015A2F">
      <w:pPr>
        <w:pStyle w:val="ConsPlusNormal"/>
        <w:jc w:val="center"/>
      </w:pPr>
      <w:r>
        <w:t>процедур в многофункциональных центрах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прием и регистрация запроса и иных документов для предоставления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4) уведомление заявителя о принятом решении, выдача заявителю результата предоставления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64" w:history="1">
        <w:r>
          <w:rPr>
            <w:color w:val="0000FF"/>
          </w:rPr>
          <w:t>пункте 1.8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hyperlink w:anchor="P1476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приводится в приложении N 5 к настоящему административному регламенту.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Прием и регистрация запроса и иных документов</w:t>
      </w:r>
    </w:p>
    <w:p w:rsidR="00015A2F" w:rsidRDefault="00015A2F">
      <w:pPr>
        <w:pStyle w:val="ConsPlusNormal"/>
        <w:jc w:val="center"/>
      </w:pPr>
      <w:r>
        <w:t>для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bookmarkStart w:id="6" w:name="P357"/>
      <w:bookmarkEnd w:id="6"/>
      <w:r>
        <w:t>3.3. Основанием для начала административной процедуры является поступление от заявителя заявления на предоставлении муниципальной услуги в Орган, УЖКХ, ИРЦ, МФЦ.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Обращение заявителя осуществляться в очной и заочной форме путем подачи заявления и иных документов.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Очная форма подачи документов (Орган, УЖКХ, ИРЦ,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4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69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 если заявитель представляет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 в бумажном виде, то есть документы установленной формы, сформированные на бумажном носителе.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ИРЦ, МФЦ предусмотрена только очная форма подачи документов.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очной форме подачи документов заявление о предоставлении муниципальной услуги может быть оформлено заявителем в ходе приема в Органе, УЖКХ, ИРЦ, МФЦ либо оформлено заранее.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По просьбе обратившегося лица заявление может быть оформлено специалистом УЖКХ, ИРЦ,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Специалист Органа, УЖКХ, ИРЦ, МФЦ, ответственный за прием документов, осуществляет следующие действия в ходе приема заявителя: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а) устанавливает предмет обращения, проверяет документ, удостоверяющий личность;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б) проверяет полномочия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г) проверяет соответствие представленных документов требованиям удостоверяясь, что: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фамилии, имена и отчества физических лиц, контактные телефоны, адреса их мест жительства написаны полностью;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в документах нет подчисток, приписок, зачеркнутых слов и иных неоговоренных </w:t>
      </w:r>
      <w:r>
        <w:lastRenderedPageBreak/>
        <w:t>исправлений;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д) принимает решение о приеме у заявителя представленных документов;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е) регистрирует заявление и представленные документы под индивидуальным порядковым номером в день их поступления;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необходимости специалист Органа, УЖКХ, ИРЦ,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неправильном его заполнении специалист УЖКХ, ИРЦ, МФЦ, ответственный за прием документов, помогает заявителю заполнить заявление.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Длительность осуществления всех необходимых действий не может превышать 15 минут.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Заочная форма подачи документов (УЖКХ, 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При заочной форме подачи документов заявитель может направить заявление и документы, указанные в </w:t>
      </w:r>
      <w:hyperlink w:anchor="P144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69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УЖКХ;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Если заявитель обратился заочно, специалист Органа, УЖКХ, ответственный за прием документов: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а) устанавливает предмет обращения, проверяет документ, удостоверяющий личность;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б) проверяет полномочия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г) проверяет соответствие представленных документов требованиям удостоверяясь, что: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фамилии, имена и отчества физических лиц, контактные телефоны, адреса их мест жительства написаны полностью;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д) принимает решение о приеме у заявителя представленных документов.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е) регистрирует заявление и представленные документы под индивидуальным порядковым номером в день их поступления.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в Органе, УЖКХ, специалист Органа, УЖКХ, ответственный за прием документов, формирует документы (дело) и передает его специалисту УЖКХ, ответственному за принятие решения.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самостоятельно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специалист Органа, УЖКХ, ответственный за прием документов, передает документы (дело) специалисту УЖКХ, ответственному за межведомственное взаимодействие.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в ИРЦ, МФЦ специалист ИРЦ, МФЦ, ответственный за прием документов, формирует документы (дело) и передает его специалисту ИРЦ, МФЦ, ответственному за межведомственное взаимодействие, который в свою очередь в этот же день передает документы в УЖКХ.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В случае, если заявитель не представил самостоятельно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специалист ИРЦ, МФЦ, ответственный за межведомственное взаимодействие, направляет межведомственные запросы в соответствии с </w:t>
      </w:r>
      <w:hyperlink w:anchor="P417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3.3.1. Критерием принятия решения является наличие заявления и прилагаемых к нему документов.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одно из следующих действий: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прием и регистрация в Органе, УЖКХ, ИРЦ, МФЦ заявления и документов, представленных заявителем, их передача специалисту УЖКХ, ответственному за принятие решений о предоставлении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прием и регистрация в Органе, УЖКХ, ИРЦ, МФЦ заявления и документов, представленных заявителем, и их передача специалисту УЖКХ, ИРЦ,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Направление специалистом межведомственных запросов в органы</w:t>
      </w:r>
    </w:p>
    <w:p w:rsidR="00015A2F" w:rsidRDefault="00015A2F">
      <w:pPr>
        <w:pStyle w:val="ConsPlusNormal"/>
        <w:jc w:val="center"/>
      </w:pPr>
      <w:r>
        <w:t>государственной власти, органы местного самоуправления</w:t>
      </w:r>
    </w:p>
    <w:p w:rsidR="00015A2F" w:rsidRDefault="00015A2F">
      <w:pPr>
        <w:pStyle w:val="ConsPlusNormal"/>
        <w:jc w:val="center"/>
      </w:pPr>
      <w:r>
        <w:t>и подведомственные этим органам организации в случае,</w:t>
      </w:r>
    </w:p>
    <w:p w:rsidR="00015A2F" w:rsidRDefault="00015A2F">
      <w:pPr>
        <w:pStyle w:val="ConsPlusNormal"/>
        <w:jc w:val="center"/>
      </w:pPr>
      <w:r>
        <w:t>если определенные документы не были представлены</w:t>
      </w:r>
    </w:p>
    <w:p w:rsidR="00015A2F" w:rsidRDefault="00015A2F">
      <w:pPr>
        <w:pStyle w:val="ConsPlusNormal"/>
        <w:jc w:val="center"/>
      </w:pPr>
      <w:r>
        <w:t>заявителем самостоятельно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bookmarkStart w:id="7" w:name="P417"/>
      <w:bookmarkEnd w:id="7"/>
      <w:r>
        <w:t xml:space="preserve">3.4. Основанием для начала административной процедуры является получение специалистом УЖКХ, ИРЦ,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по собственной инициативе).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Специалист УЖКХ, ИРЦ, МФЦ, ответственный за межведомственное взаимодействие, не позднее дня, следующего за днем поступления запроса: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оформляет межведомственные запросы;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подписывает оформленный межведомственный запрос у лица, ответственного за подписание межведомственного запроса;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регистрирует межведомственный запрос в соответствующем реестре;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направляет межведомственный запрос в соответствующий орган или организацию.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Направление запросов, контроль за получением ответов на запросы и своевременной передачей указанных ответов в УЖКХ, осуществляет специалист УЖКХ, ИРЦ, МФЦ, ответственный за межведомственное взаимодействие.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В день получения всех требуемых ответов на межведомственные запросы специалист УЖКХ, ИРЦ,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УЖКХ, для принятия решения о предоставлении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6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3.4.2. Максимальный срок исполнения административной процедуры составляет 8 календарных дней со дня получения специалистом УЖКХ, ИРЦ,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получение документов, и их направление в УЖКХ для принятия решения о предоставлении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Принятие решения о предоставлении</w:t>
      </w:r>
    </w:p>
    <w:p w:rsidR="00015A2F" w:rsidRDefault="00015A2F">
      <w:pPr>
        <w:pStyle w:val="ConsPlusNormal"/>
        <w:jc w:val="center"/>
      </w:pPr>
      <w:r>
        <w:t>(об отказе в предоставлении)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3.5. Основанием для начала исполнения административной процедуры является передача в УЖКХ документов, необходимых для принятия решения.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в течение 3 календарных дней осуществляет проверку комплекта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рассмотрении комплекта документов для предоставления муниципальной услуги специалист УЖКХ: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определяет соответствие представленных документов требованиям, установленным в </w:t>
      </w:r>
      <w:hyperlink w:anchor="P14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69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УЖКХ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92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92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по результатам проверки готовит один из следующих документов: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решение о предоставлении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 xml:space="preserve">- решение об отказе в предоставлении муниципальной услуги (в случае наличия оснований, предусмотренных </w:t>
      </w:r>
      <w:hyperlink w:anchor="P192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в течение 8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ответственному лицу на подпись.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Ответственное лица в течение 3 календарных дней подписывает документ являющийся результатом предоставления услуги и передает специалисту УЖКХ, ответственному за принятие решения о предоставлении услуги,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УЖКХ, специалист УЖКХ,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УЖКХ, ответственному за выдачу результата предоставления муниципальной услуги, для выдачи его заявителю.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ИРЦ, МФЦ, специалист УЖКХ,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ИРЦ, МФЦ, ответственному за выдачу результата.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УЖКХ.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3.5.1.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3.5.2. Максимальный срок исполнения административной процедуры составляет не более 31 календарного дня со дня получения из Органа, ИРЦ, МФЦ полного комплекта документов, необходимых для принятия решения.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документа, являющегося результатом предоставления муниципальной услуги специалисту УЖКХ, ИРЦ, МФЦ, ответственному за выдачу результата предоставления услуги, для выдачи его заявителю.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 с пометкой "исполнено".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Уведомление заявителя о принятом решении, выдача заявителю</w:t>
      </w:r>
    </w:p>
    <w:p w:rsidR="00015A2F" w:rsidRDefault="00015A2F">
      <w:pPr>
        <w:pStyle w:val="ConsPlusNormal"/>
        <w:jc w:val="center"/>
      </w:pPr>
      <w:r>
        <w:t>результата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3.6. Основанием начала исполнения административной процедуры является поступление специалисту УЖКХ, ИРЦ, МФЦ ответственному за выдачу результата предоставления услуги, решения о предоставлении муниципальной услуги или об отказе в предоставлении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УЖКХ, при поступлении документа, являющегося результатом предоставления услуги сотрудник УЖКХ,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Выдачу уведомления о предоставлении услуги (об отказе в предоставлении услуги) осуществляет сотрудник УЖКХ, ответственный за выдачу результата предоставления услуги: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если заявитель обратился за предоставлением муниципальной услуги через Портал государственных и муниципальных услуг (функций) Республики Коми и (или) Единый портал государственных и муниципальных услуг,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если заявитель изъявил желание получить результат услуги в ИРЦ, МФЦ, специалист ИРЦ, МФЦ, ответственный за выдачу результата, в день поступления от УЖКХ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Выдачу документа, являющегося результатом предоставления услуги, осуществляет специалист ИРЦ,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невозможности информирования специалист Управления, ИРЦ, МФЦ, ответственный за выдачу результата предоставления услуги, направляет заявителю документ являющегося результатом через организацию почтовой связи заказным письмом с уведомлением.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3.6.2. Максимальный срок исполнения административной процедуры составляет 3 календарных дня с момента поступления специалисту УЖКХ, ответственному за выдачу результата предоставления услуги, специалисту ИРЦ, МФЦ, ответственному за выдачу результата, документа, являющегося результатом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3.6.3. Результатом исполнения административной процедуры является уведомление заявителя о принятом решении, выдача заявителю решения о переводе жилого помещения в нежилое или нежилого помещения в жилое помещение или выдача решения об отказе в предоставлении муниципальной услуги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системе электронного документооборота.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регистрация </w:t>
      </w:r>
      <w:r>
        <w:lastRenderedPageBreak/>
        <w:t>документ, являющийся результатом предоставления муниципальной услуги в журнале исходящей документации.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1"/>
      </w:pPr>
      <w:r>
        <w:t>IV. Формы контроля за исполнением</w:t>
      </w:r>
    </w:p>
    <w:p w:rsidR="00015A2F" w:rsidRDefault="00015A2F">
      <w:pPr>
        <w:pStyle w:val="ConsPlusNormal"/>
        <w:jc w:val="center"/>
      </w:pPr>
      <w:r>
        <w:t>административного регламента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15A2F" w:rsidRDefault="00015A2F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15A2F" w:rsidRDefault="00015A2F">
      <w:pPr>
        <w:pStyle w:val="ConsPlusNormal"/>
        <w:jc w:val="center"/>
      </w:pPr>
      <w:r>
        <w:t>административного регламента предоставления муниципальной</w:t>
      </w:r>
    </w:p>
    <w:p w:rsidR="00015A2F" w:rsidRDefault="00015A2F">
      <w:pPr>
        <w:pStyle w:val="ConsPlusNormal"/>
        <w:jc w:val="center"/>
      </w:pPr>
      <w:r>
        <w:t>услуги и иных нормативных правовых актов, устанавливающих</w:t>
      </w:r>
    </w:p>
    <w:p w:rsidR="00015A2F" w:rsidRDefault="00015A2F">
      <w:pPr>
        <w:pStyle w:val="ConsPlusNormal"/>
        <w:jc w:val="center"/>
      </w:pPr>
      <w:r>
        <w:t>требования к предоставлению муниципальной услуги,</w:t>
      </w:r>
    </w:p>
    <w:p w:rsidR="00015A2F" w:rsidRDefault="00015A2F">
      <w:pPr>
        <w:pStyle w:val="ConsPlusNormal"/>
        <w:jc w:val="center"/>
      </w:pPr>
      <w:r>
        <w:t>а также принятием ими решений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начальником УЖКХ, ИРЦ.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4.2. Контроль за деятельностью УЖКХ, ИРЦ по предоставлению муниципальной услуги осуществляется заместителем руководителя Органа, курирующим работу УЖКХ, ИРЦ.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15A2F" w:rsidRDefault="00015A2F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15A2F" w:rsidRDefault="00015A2F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015A2F" w:rsidRDefault="00015A2F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 работы Органа, но не реже 1 раза в 3 года.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Орган, УЖКХ, ИРЦ обращений физических и юридических лиц с жалобами на нарушения их прав и законных интересов.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Ответственность должностных лиц за решения и действия</w:t>
      </w:r>
    </w:p>
    <w:p w:rsidR="00015A2F" w:rsidRDefault="00015A2F">
      <w:pPr>
        <w:pStyle w:val="ConsPlusNormal"/>
        <w:jc w:val="center"/>
      </w:pPr>
      <w:r>
        <w:t>(бездействие), принимаемые (осуществляемые) ими</w:t>
      </w:r>
    </w:p>
    <w:p w:rsidR="00015A2F" w:rsidRDefault="00015A2F">
      <w:pPr>
        <w:pStyle w:val="ConsPlusNormal"/>
        <w:jc w:val="center"/>
      </w:pPr>
      <w:r>
        <w:t>в ходе предоставления 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4.6. Должностные лица, Органа, УЖКХ, ИРЦ,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МФЦ и его работники несут ответственность, установленную законодательством Российской </w:t>
      </w:r>
      <w:r>
        <w:lastRenderedPageBreak/>
        <w:t>Федерации: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за полноту передаваемых УЖКХ, запросов, иных документов, принятых от заявителя в ИРЦ, МФЦ;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за своевременную передачу УЖКХ, запросов, иных документов, принятых от заявителя, а также за своевременную выдачу заявителю документов, переданных в этих целях ИРЦ, МФЦ УЖКХ;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ИРЦ, МФЦ рассматривается Органом. При этом срок рассмотрения жалобы исчисляется со дня регистрации жалобы в Органе.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015A2F" w:rsidRDefault="00015A2F">
      <w:pPr>
        <w:pStyle w:val="ConsPlusNormal"/>
        <w:jc w:val="center"/>
      </w:pPr>
      <w:r>
        <w:t>контроля за предоставлением муниципальной услуги со стороны</w:t>
      </w:r>
    </w:p>
    <w:p w:rsidR="00015A2F" w:rsidRDefault="00015A2F">
      <w:pPr>
        <w:pStyle w:val="ConsPlusNormal"/>
        <w:jc w:val="center"/>
      </w:pPr>
      <w:r>
        <w:t>граждан, их объединений и организаций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гражданина или организации.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15A2F" w:rsidRDefault="00015A2F">
      <w:pPr>
        <w:pStyle w:val="ConsPlusNormal"/>
        <w:jc w:val="center"/>
      </w:pPr>
      <w:r>
        <w:t>и действий (бездействия) органа, предоставляющего</w:t>
      </w:r>
    </w:p>
    <w:p w:rsidR="00015A2F" w:rsidRDefault="00015A2F">
      <w:pPr>
        <w:pStyle w:val="ConsPlusNormal"/>
        <w:jc w:val="center"/>
      </w:pPr>
      <w:r>
        <w:t>муниципальную услугу, а также должностных лиц,</w:t>
      </w:r>
    </w:p>
    <w:p w:rsidR="00015A2F" w:rsidRDefault="00015A2F">
      <w:pPr>
        <w:pStyle w:val="ConsPlusNormal"/>
        <w:jc w:val="center"/>
      </w:pPr>
      <w:r>
        <w:t>муниципальных служащих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015A2F" w:rsidRDefault="00015A2F">
      <w:pPr>
        <w:pStyle w:val="ConsPlusNormal"/>
        <w:jc w:val="center"/>
      </w:pPr>
      <w:r>
        <w:t>на решение и (или) действие (бездействие) органа местного</w:t>
      </w:r>
    </w:p>
    <w:p w:rsidR="00015A2F" w:rsidRDefault="00015A2F">
      <w:pPr>
        <w:pStyle w:val="ConsPlusNormal"/>
        <w:jc w:val="center"/>
      </w:pPr>
      <w:r>
        <w:t>самоуправления Республики Коми и (или) его должностных лиц,</w:t>
      </w:r>
    </w:p>
    <w:p w:rsidR="00015A2F" w:rsidRDefault="00015A2F">
      <w:pPr>
        <w:pStyle w:val="ConsPlusNormal"/>
        <w:jc w:val="center"/>
      </w:pPr>
      <w:r>
        <w:t>муниципальных служащих Республики Коми при предоставлении</w:t>
      </w:r>
    </w:p>
    <w:p w:rsidR="00015A2F" w:rsidRDefault="00015A2F">
      <w:pPr>
        <w:pStyle w:val="ConsPlusNormal"/>
        <w:jc w:val="center"/>
      </w:pPr>
      <w:r>
        <w:t>муниципальной услуги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или бездействия Органа, УЖКХ, ИРЦ, должностных лиц Органа, УЖКХ, ИРЦ либо муниципального служащего в досудебном порядке.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Предмет жалобы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 о предоставлении муниципальной </w:t>
      </w:r>
      <w:r>
        <w:lastRenderedPageBreak/>
        <w:t>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Орган, предоставляющий муниципальную услугу</w:t>
      </w:r>
    </w:p>
    <w:p w:rsidR="00015A2F" w:rsidRDefault="00015A2F">
      <w:pPr>
        <w:pStyle w:val="ConsPlusNormal"/>
        <w:jc w:val="center"/>
      </w:pPr>
      <w:r>
        <w:t>и уполномоченные на рассмотрение жалобы должностные</w:t>
      </w:r>
    </w:p>
    <w:p w:rsidR="00015A2F" w:rsidRDefault="00015A2F">
      <w:pPr>
        <w:pStyle w:val="ConsPlusNormal"/>
        <w:jc w:val="center"/>
      </w:pPr>
      <w:r>
        <w:t>лица, которым может быть направлена жалоба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5.4. Жалоба может быть направлена через организацию почтовой связи, иную организацию, осуществляющую доставку корреспонденции, через ИРЦ, МФЦ, с использованием информационно-телекоммуникационной сети "Интернет",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>
        <w:lastRenderedPageBreak/>
        <w:t>действия (бездействие) которых обжалуются;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Ведение Журнала осуществляется по форме и в порядке, установленными правовым актом Органа, УЖКХ.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Органом, УЖКХ,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ИРЦ, МФЦ,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</w:t>
      </w:r>
      <w:r>
        <w:lastRenderedPageBreak/>
        <w:t>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5.8. При поступлении жалобы через ИРЦ, МФЦ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ИРЦ, МФЦ и Органом, но не позднее следующего рабочего дня со дня поступления жалобы.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поступлении жалобы через ИРЦ, МФЦ специалист ИРЦ, МФЦ регистрирует жалобу в информационной системе ИРЦ, МФЦ с присвоением жалобе регистрационного номера и выдает заявителю расписку в получении жалобы, в которой указывается: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место, дата и время приема жалобы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фамилия, имя, отчество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перечень принятых документов от заявителя;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фамилия, имя, отчество специалиста, принявшего жалобу;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срок рассмотрения жалобы в соответствии с настоящим административным регламентом.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Сроки рассмотрения жалоб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015A2F" w:rsidRDefault="00015A2F">
      <w:pPr>
        <w:pStyle w:val="ConsPlusNormal"/>
        <w:jc w:val="center"/>
      </w:pPr>
      <w:r>
        <w:lastRenderedPageBreak/>
        <w:t>в случае, если возможность приостановления предусмотрена</w:t>
      </w:r>
    </w:p>
    <w:p w:rsidR="00015A2F" w:rsidRDefault="00015A2F">
      <w:pPr>
        <w:pStyle w:val="ConsPlusNormal"/>
        <w:jc w:val="center"/>
      </w:pPr>
      <w:r>
        <w:t>законодательством Российской Федерации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5.12. Основания для приостановления рассмотрения жалобы не предусмотрены.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Результат рассмотрения жалобы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bookmarkStart w:id="8" w:name="P590"/>
      <w:bookmarkEnd w:id="8"/>
      <w:r>
        <w:t>5.13. По результатам рассмотрения жалобы Орган, принимает одно из следующих решений: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Органа.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5.14. Основаниями для отказа в удовлетворении жалобы, в том числе являются: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015A2F" w:rsidRDefault="00015A2F">
      <w:pPr>
        <w:pStyle w:val="ConsPlusNormal"/>
        <w:jc w:val="center"/>
      </w:pPr>
      <w:r>
        <w:t>рассмотрения жалобы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 xml:space="preserve">5.15. Не позднее дня, следующего за днем принятия указанного в </w:t>
      </w:r>
      <w:hyperlink w:anchor="P590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015A2F" w:rsidRDefault="00015A2F">
      <w:pPr>
        <w:pStyle w:val="ConsPlusNormal"/>
        <w:jc w:val="center"/>
      </w:pPr>
      <w:r>
        <w:lastRenderedPageBreak/>
        <w:t>необходимых для обоснования и рассмотрения жалобы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Способы информирования заявителя о порядке подачи</w:t>
      </w:r>
    </w:p>
    <w:p w:rsidR="00015A2F" w:rsidRDefault="00015A2F">
      <w:pPr>
        <w:pStyle w:val="ConsPlusNormal"/>
        <w:jc w:val="center"/>
      </w:pPr>
      <w:r>
        <w:t>и рассмотрения жалобы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ind w:firstLine="540"/>
        <w:jc w:val="both"/>
      </w:pPr>
      <w:r>
        <w:t>5.18. Информация о порядке подачи и рассмотрения жалобы размещается: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в Органе, УЖКХ, ИРЦ, МФЦ;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на официальном портале (сайте) Органа, ИРЦ, МФЦ;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5.19. Информацию о порядке подачи и рассмотрения жалобы можно получить: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посредством телефонной связи по номеру Органа, УЖКХ, ИРЦ, МФЦ;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посредством факсимильного сообщения;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при личном обращении в Орган, УЖКХ, ИРЦ, МФЦ, в том числе по электронной почте;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при письменном обращении в Орган, УЖКХ, ИРЦ, МФЦ;</w:t>
      </w:r>
    </w:p>
    <w:p w:rsidR="00015A2F" w:rsidRDefault="00015A2F">
      <w:pPr>
        <w:pStyle w:val="ConsPlusNormal"/>
        <w:spacing w:before="220"/>
        <w:ind w:firstLine="540"/>
        <w:jc w:val="both"/>
      </w:pPr>
      <w:r>
        <w:t>- путем публичного информирования.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  <w:outlineLvl w:val="1"/>
      </w:pPr>
      <w:r>
        <w:t>Приложение N 1</w:t>
      </w:r>
    </w:p>
    <w:p w:rsidR="00015A2F" w:rsidRDefault="00015A2F">
      <w:pPr>
        <w:pStyle w:val="ConsPlusNormal"/>
        <w:jc w:val="right"/>
      </w:pPr>
      <w:r>
        <w:t>к административному регламенту</w:t>
      </w:r>
    </w:p>
    <w:p w:rsidR="00015A2F" w:rsidRDefault="00015A2F">
      <w:pPr>
        <w:pStyle w:val="ConsPlusNormal"/>
        <w:jc w:val="right"/>
      </w:pPr>
      <w:r>
        <w:t>предоставления муниципальной услуги</w:t>
      </w:r>
    </w:p>
    <w:p w:rsidR="00015A2F" w:rsidRDefault="00015A2F">
      <w:pPr>
        <w:pStyle w:val="ConsPlusNormal"/>
        <w:jc w:val="right"/>
      </w:pPr>
      <w:r>
        <w:t>"Перевод жилого помещения</w:t>
      </w:r>
    </w:p>
    <w:p w:rsidR="00015A2F" w:rsidRDefault="00015A2F">
      <w:pPr>
        <w:pStyle w:val="ConsPlusNormal"/>
        <w:jc w:val="right"/>
      </w:pPr>
      <w:r>
        <w:t>в нежилое или нежилого помещения</w:t>
      </w:r>
    </w:p>
    <w:p w:rsidR="00015A2F" w:rsidRDefault="00015A2F">
      <w:pPr>
        <w:pStyle w:val="ConsPlusNormal"/>
        <w:jc w:val="right"/>
      </w:pPr>
      <w:r>
        <w:t>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</w:pPr>
      <w:bookmarkStart w:id="9" w:name="P640"/>
      <w:bookmarkEnd w:id="9"/>
      <w:r>
        <w:t>СВЕДЕНИЯ</w:t>
      </w:r>
    </w:p>
    <w:p w:rsidR="00015A2F" w:rsidRDefault="00015A2F">
      <w:pPr>
        <w:pStyle w:val="ConsPlusNormal"/>
        <w:jc w:val="center"/>
      </w:pPr>
      <w:r>
        <w:t>О МЕСТЕ НАХОЖДЕНИЯ, ГРАФИКЕ РАБОТЫ, НОМЕРАХ ТЕЛЕФОНОВ</w:t>
      </w:r>
    </w:p>
    <w:p w:rsidR="00015A2F" w:rsidRDefault="00015A2F">
      <w:pPr>
        <w:pStyle w:val="ConsPlusNormal"/>
        <w:jc w:val="center"/>
      </w:pPr>
      <w:r>
        <w:t>ДЛЯ СПРАВОК АДМИНИСТРАЦИИ МОГО "УХТА", "УЖКХ", ИРЦ, МФЦ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</w:t>
      </w:r>
    </w:p>
    <w:p w:rsidR="00015A2F" w:rsidRDefault="00015A2F">
      <w:pPr>
        <w:pStyle w:val="ConsPlusNormal"/>
        <w:jc w:val="center"/>
      </w:pPr>
      <w:r>
        <w:t>администрации МОГО "Ухта"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Бушуева, 11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Бушуева, 11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meriaukh@mail.ru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(8-216) 78-90-30, 78-90-33, 78-90-36, 76-31-01 (факс)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(8-216) 78-90-30, 78-90-33, 78-90-36, 76-31-01 (факс)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портал (сайт)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www.ухта.рф, www.mouhta.ru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 руководителя органа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Руководитель администрации МОГО "Ухта"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График работы</w:t>
      </w:r>
    </w:p>
    <w:p w:rsidR="00015A2F" w:rsidRDefault="00015A2F">
      <w:pPr>
        <w:pStyle w:val="ConsPlusNormal"/>
        <w:jc w:val="center"/>
      </w:pPr>
      <w:r>
        <w:t>администрации МОГО "Ухта"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685"/>
        <w:gridCol w:w="2551"/>
      </w:tblGrid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09:00 - 17:00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09:00 - 17:00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09:00 - 17:00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09:00 - 17:00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08:45 - 15:45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09:00 - 15:30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 УЖКХ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Дзержинского, д. 4а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Дзержинского, д. 4а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mykh@mail.ru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76-23-46</w:t>
            </w:r>
          </w:p>
          <w:p w:rsidR="00015A2F" w:rsidRDefault="00015A2F">
            <w:pPr>
              <w:pStyle w:val="ConsPlusNormal"/>
            </w:pPr>
            <w:r>
              <w:t>(8216) 76-05-02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8216) 76-23-46</w:t>
            </w:r>
          </w:p>
          <w:p w:rsidR="00015A2F" w:rsidRDefault="00015A2F">
            <w:pPr>
              <w:pStyle w:val="ConsPlusNormal"/>
            </w:pPr>
            <w:r>
              <w:t>(8216) 76-05-02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www.ухта.рф, www.mouhta.ru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 руководителя органа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Начальник УЖКХ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График работы УЖКХ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685"/>
        <w:gridCol w:w="2551"/>
      </w:tblGrid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Понедельник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09:00 - 13:00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09:00 - 13:00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14:00 - 16:00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неприемный день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08:45 - 15:45 (обед с 13 до 14)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неприемный день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  <w:tc>
          <w:tcPr>
            <w:tcW w:w="2551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 ИРЦ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Оплеснина 11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Оплеснина, 11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info@irc.mouhta.ru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72-55-17,</w:t>
            </w:r>
          </w:p>
          <w:p w:rsidR="00015A2F" w:rsidRDefault="00015A2F">
            <w:pPr>
              <w:pStyle w:val="ConsPlusNormal"/>
            </w:pPr>
            <w:r>
              <w:t>Факс (8216) 742267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72-55-17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www.ухта.рф, www.mouhta.ru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Начальник ИРЦ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График работы ИРЦ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402"/>
      </w:tblGrid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08:30 - 20:00 (без перерыва)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08:00 - 20:00 (без перерыва)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08:00 - 20:00 (без перерыва)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08:00 - 18:00 (без перерыва)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08:00 - 20:00 (без перерыва)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09:00 - 14:00 (без перерыва)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 ИРЦ по ул. Дзержинского, 4-а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Дзержинского 4-а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Дзержинского 4-а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info@irc.mouhta.ru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72-55-17,</w:t>
            </w:r>
          </w:p>
          <w:p w:rsidR="00015A2F" w:rsidRDefault="00015A2F">
            <w:pPr>
              <w:pStyle w:val="ConsPlusNormal"/>
            </w:pPr>
            <w:r>
              <w:t>Факс (8216) 742267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72-55-17 (доб. 2280) (каб. 108)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www.ухта.рф, www.mouhta.ru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Начальник ИРЦ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График работы ИРЦ по ул. Дзержинского, 4-а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969"/>
      </w:tblGrid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08:00 - 16:15 (обед 12.00 - 13.00)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08:00 - 16:15 (обед 12.00 - 13.00)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08:00 - 16:15 (обед 12.00 - 13.00)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неприемный день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08:00 - 16:00 (обед 12.00 - 13.00)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  <w:tr w:rsidR="00015A2F">
        <w:tc>
          <w:tcPr>
            <w:tcW w:w="1701" w:type="dxa"/>
          </w:tcPr>
          <w:p w:rsidR="00015A2F" w:rsidRDefault="00015A2F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969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 ИРЦ пгт Ярега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Ярега, ул. Космонавтов, 2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Ярега, ул. Космонавтов, 2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info@irc.mouhta.ru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72-55-17,</w:t>
            </w:r>
          </w:p>
          <w:p w:rsidR="00015A2F" w:rsidRDefault="00015A2F">
            <w:pPr>
              <w:pStyle w:val="ConsPlusNormal"/>
            </w:pPr>
            <w:r>
              <w:t>Факс (8216) 742267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72-54-69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www.ухта.рф, www.mouhta.ru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Начальник ИРЦ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График работы ИРЦ пгт Ярега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685"/>
      </w:tblGrid>
      <w:tr w:rsidR="00015A2F">
        <w:tc>
          <w:tcPr>
            <w:tcW w:w="2551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2551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08:00 - 16:15 (обед с 12 до 13)</w:t>
            </w:r>
          </w:p>
        </w:tc>
      </w:tr>
      <w:tr w:rsidR="00015A2F">
        <w:tc>
          <w:tcPr>
            <w:tcW w:w="2551" w:type="dxa"/>
          </w:tcPr>
          <w:p w:rsidR="00015A2F" w:rsidRDefault="00015A2F">
            <w:pPr>
              <w:pStyle w:val="ConsPlusNormal"/>
              <w:jc w:val="both"/>
            </w:pPr>
            <w:r>
              <w:t>Вторник, четверг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неприемный день</w:t>
            </w:r>
          </w:p>
        </w:tc>
      </w:tr>
      <w:tr w:rsidR="00015A2F">
        <w:tc>
          <w:tcPr>
            <w:tcW w:w="2551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08:00 - 16:15 (обед с 12 до 13)</w:t>
            </w:r>
          </w:p>
        </w:tc>
      </w:tr>
      <w:tr w:rsidR="00015A2F">
        <w:tc>
          <w:tcPr>
            <w:tcW w:w="2551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08:00 - 16:00 (обед с 12 до 13)</w:t>
            </w:r>
          </w:p>
        </w:tc>
      </w:tr>
      <w:tr w:rsidR="00015A2F">
        <w:tc>
          <w:tcPr>
            <w:tcW w:w="2551" w:type="dxa"/>
          </w:tcPr>
          <w:p w:rsidR="00015A2F" w:rsidRDefault="00015A2F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3685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 ИРЦ пгт Водный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Водный, ул. Торопова, 4а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Водный, ул. Торопова, 4а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info@irc.mouhta.ru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(8216) 72-55-17,</w:t>
            </w:r>
          </w:p>
          <w:p w:rsidR="00015A2F" w:rsidRDefault="00015A2F">
            <w:pPr>
              <w:pStyle w:val="ConsPlusNormal"/>
            </w:pPr>
            <w:r>
              <w:t>Факс (8216) 742267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www.ухта.рф, www.mouhta.ru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Начальник ИРЦ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График работы ИРЦ пгт Водный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252"/>
      </w:tblGrid>
      <w:tr w:rsidR="00015A2F">
        <w:tc>
          <w:tcPr>
            <w:tcW w:w="3402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252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3402" w:type="dxa"/>
          </w:tcPr>
          <w:p w:rsidR="00015A2F" w:rsidRDefault="00015A2F">
            <w:pPr>
              <w:pStyle w:val="ConsPlusNormal"/>
              <w:jc w:val="both"/>
            </w:pPr>
            <w:r>
              <w:t>Вторник, четверг</w:t>
            </w:r>
          </w:p>
        </w:tc>
        <w:tc>
          <w:tcPr>
            <w:tcW w:w="4252" w:type="dxa"/>
          </w:tcPr>
          <w:p w:rsidR="00015A2F" w:rsidRDefault="00015A2F">
            <w:pPr>
              <w:pStyle w:val="ConsPlusNormal"/>
            </w:pPr>
            <w:r>
              <w:t>08:45 - 17:15 (обед с 13:00 до 14:00)</w:t>
            </w:r>
          </w:p>
        </w:tc>
      </w:tr>
      <w:tr w:rsidR="00015A2F">
        <w:tc>
          <w:tcPr>
            <w:tcW w:w="3402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Понедельник, среда, пятница</w:t>
            </w:r>
          </w:p>
        </w:tc>
        <w:tc>
          <w:tcPr>
            <w:tcW w:w="4252" w:type="dxa"/>
          </w:tcPr>
          <w:p w:rsidR="00015A2F" w:rsidRDefault="00015A2F">
            <w:pPr>
              <w:pStyle w:val="ConsPlusNormal"/>
            </w:pPr>
            <w:r>
              <w:t>неприемный день</w:t>
            </w:r>
          </w:p>
        </w:tc>
      </w:tr>
      <w:tr w:rsidR="00015A2F">
        <w:tc>
          <w:tcPr>
            <w:tcW w:w="3402" w:type="dxa"/>
          </w:tcPr>
          <w:p w:rsidR="00015A2F" w:rsidRDefault="00015A2F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2"/>
      </w:pPr>
      <w:r>
        <w:t>Общая информация</w:t>
      </w:r>
    </w:p>
    <w:p w:rsidR="00015A2F" w:rsidRDefault="00015A2F">
      <w:pPr>
        <w:pStyle w:val="ConsPlusNormal"/>
        <w:jc w:val="center"/>
      </w:pPr>
      <w:r>
        <w:t>о Территориальном отделе Государственного автономного</w:t>
      </w:r>
    </w:p>
    <w:p w:rsidR="00015A2F" w:rsidRDefault="00015A2F">
      <w:pPr>
        <w:pStyle w:val="ConsPlusNormal"/>
        <w:jc w:val="center"/>
      </w:pPr>
      <w:r>
        <w:t>учреждения Республики Коми "Многофункциональный центр</w:t>
      </w:r>
    </w:p>
    <w:p w:rsidR="00015A2F" w:rsidRDefault="00015A2F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015A2F" w:rsidRDefault="00015A2F">
      <w:pPr>
        <w:pStyle w:val="ConsPlusNormal"/>
        <w:jc w:val="center"/>
      </w:pPr>
      <w:r>
        <w:t>Республики Коми" по г. Ухта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lastRenderedPageBreak/>
        <w:t>Общая информация МФЦ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Оплеснина, д. 11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г. Ухта, ул. Оплеснина, д. 11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ukhta@mydocuments11.ru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Телефон-автоинформатор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-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www.ukhta.mydocuments11.ru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Руководитель МФЦ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График работы МФЦ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</w:tblGrid>
      <w:tr w:rsidR="00015A2F">
        <w:tc>
          <w:tcPr>
            <w:tcW w:w="2835" w:type="dxa"/>
          </w:tcPr>
          <w:p w:rsidR="00015A2F" w:rsidRDefault="00015A2F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2835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08.30 - 20.00 (без перерыва)</w:t>
            </w:r>
          </w:p>
        </w:tc>
      </w:tr>
      <w:tr w:rsidR="00015A2F">
        <w:tc>
          <w:tcPr>
            <w:tcW w:w="2835" w:type="dxa"/>
          </w:tcPr>
          <w:p w:rsidR="00015A2F" w:rsidRDefault="00015A2F">
            <w:pPr>
              <w:pStyle w:val="ConsPlusNormal"/>
              <w:jc w:val="both"/>
            </w:pPr>
            <w:r>
              <w:t>Вторник, среда, пятница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08.00 - 20.00 (без перерыва)</w:t>
            </w:r>
          </w:p>
        </w:tc>
      </w:tr>
      <w:tr w:rsidR="00015A2F">
        <w:tc>
          <w:tcPr>
            <w:tcW w:w="2835" w:type="dxa"/>
          </w:tcPr>
          <w:p w:rsidR="00015A2F" w:rsidRDefault="00015A2F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08.00 - 18.00 (без перерыва)</w:t>
            </w:r>
          </w:p>
        </w:tc>
      </w:tr>
      <w:tr w:rsidR="00015A2F">
        <w:tc>
          <w:tcPr>
            <w:tcW w:w="2835" w:type="dxa"/>
          </w:tcPr>
          <w:p w:rsidR="00015A2F" w:rsidRDefault="00015A2F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08.00 - 14.30 (без перерыва)</w:t>
            </w:r>
          </w:p>
        </w:tc>
      </w:tr>
      <w:tr w:rsidR="00015A2F">
        <w:tc>
          <w:tcPr>
            <w:tcW w:w="2835" w:type="dxa"/>
          </w:tcPr>
          <w:p w:rsidR="00015A2F" w:rsidRDefault="00015A2F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402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Общая информация офиса "Мои Документы" пгт Ярега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Ярега, ул. Космонавтов, 2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Ярега, ул. Космонавтов, 2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ukhta@mydocuments11.ru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www.ukhta.mydocuments11.ru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Руководитель МФЦ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График работы офиса "Мои Документы" пгт Ярега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49"/>
      </w:tblGrid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</w:pPr>
            <w:r>
              <w:t>08:00 - 17:00 (перерыв с 12.00 до 13.00)</w:t>
            </w:r>
          </w:p>
        </w:tc>
      </w:tr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</w:pPr>
            <w:r>
              <w:t>08:00 - 12:00</w:t>
            </w:r>
          </w:p>
        </w:tc>
      </w:tr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both"/>
            </w:pPr>
            <w:r>
              <w:t>Вторник, четверг, суббота воскресенье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График работы офиса "Мои Документы" пгт Водный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Водный, ул. Торопова, 4а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Водный, ул. Торопова, 4а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ukhta@mydocuments11.ru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www.ukhta.mydocuments11.ru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Руководитель МФЦ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График работы офиса "Мои Документы" пгт Водный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49"/>
      </w:tblGrid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</w:pPr>
            <w:r>
              <w:t>08:00 - 17:00 (перерыв с 12.00 до 13.00)</w:t>
            </w:r>
          </w:p>
        </w:tc>
      </w:tr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</w:pPr>
            <w:r>
              <w:t>08:00 - 12:00</w:t>
            </w:r>
          </w:p>
        </w:tc>
      </w:tr>
      <w:tr w:rsidR="00015A2F">
        <w:tc>
          <w:tcPr>
            <w:tcW w:w="4422" w:type="dxa"/>
          </w:tcPr>
          <w:p w:rsidR="00015A2F" w:rsidRDefault="00015A2F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4649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Общая информация офиса "Мои Документы" пст Седью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пст Седью, ул. Центральная, 4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пст Седью, ул. Центральная, 4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ukhta@mydocuments11.ru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www.ukhta.mydocuments11.ru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Руководитель МФЦ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График работы офиса "Мои Документы" пст Седью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2268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2268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2268" w:type="dxa"/>
          </w:tcPr>
          <w:p w:rsidR="00015A2F" w:rsidRDefault="00015A2F">
            <w:pPr>
              <w:pStyle w:val="ConsPlusNormal"/>
            </w:pPr>
            <w:r>
              <w:t>09:00 - 12:00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2268" w:type="dxa"/>
          </w:tcPr>
          <w:p w:rsidR="00015A2F" w:rsidRDefault="00015A2F">
            <w:pPr>
              <w:pStyle w:val="ConsPlusNormal"/>
            </w:pPr>
            <w:r>
              <w:t>13.00 - 16:00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2268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Общая информация офиса "Мои Документы" пгт Боровой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Боровой, ул. Советская, 2а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169300, Республика Коми, пгт Боровой, ул. Советская, 2а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ukhta@mydocuments11.ru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8 (8216) 74-15-50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www.ukhta.mydocuments11.ru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015A2F" w:rsidRDefault="00015A2F">
            <w:pPr>
              <w:pStyle w:val="ConsPlusNormal"/>
            </w:pPr>
            <w:r>
              <w:t>Руководитель МФЦ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  <w:outlineLvl w:val="3"/>
      </w:pPr>
      <w:r>
        <w:t>График работы офиса "Мои Документы" пгт Боровой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984"/>
      </w:tblGrid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984" w:type="dxa"/>
          </w:tcPr>
          <w:p w:rsidR="00015A2F" w:rsidRDefault="00015A2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Понедельник, пятница</w:t>
            </w:r>
          </w:p>
        </w:tc>
        <w:tc>
          <w:tcPr>
            <w:tcW w:w="1984" w:type="dxa"/>
          </w:tcPr>
          <w:p w:rsidR="00015A2F" w:rsidRDefault="00015A2F">
            <w:pPr>
              <w:pStyle w:val="ConsPlusNormal"/>
            </w:pPr>
            <w:r>
              <w:t>09:00 - 13:00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1984" w:type="dxa"/>
          </w:tcPr>
          <w:p w:rsidR="00015A2F" w:rsidRDefault="00015A2F">
            <w:pPr>
              <w:pStyle w:val="ConsPlusNormal"/>
            </w:pPr>
            <w:r>
              <w:t>13.00 - 17:00</w:t>
            </w:r>
          </w:p>
        </w:tc>
      </w:tr>
      <w:tr w:rsidR="00015A2F">
        <w:tc>
          <w:tcPr>
            <w:tcW w:w="4535" w:type="dxa"/>
          </w:tcPr>
          <w:p w:rsidR="00015A2F" w:rsidRDefault="00015A2F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1984" w:type="dxa"/>
          </w:tcPr>
          <w:p w:rsidR="00015A2F" w:rsidRDefault="00015A2F">
            <w:pPr>
              <w:pStyle w:val="ConsPlusNormal"/>
            </w:pPr>
            <w:r>
              <w:t>выходной день</w:t>
            </w: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  <w:outlineLvl w:val="1"/>
      </w:pPr>
      <w:r>
        <w:t>Приложение N 2</w:t>
      </w:r>
    </w:p>
    <w:p w:rsidR="00015A2F" w:rsidRDefault="00015A2F">
      <w:pPr>
        <w:pStyle w:val="ConsPlusNormal"/>
        <w:jc w:val="right"/>
      </w:pPr>
      <w:r>
        <w:t>к административному регламенту</w:t>
      </w:r>
    </w:p>
    <w:p w:rsidR="00015A2F" w:rsidRDefault="00015A2F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015A2F" w:rsidRDefault="00015A2F">
      <w:pPr>
        <w:pStyle w:val="ConsPlusNormal"/>
        <w:jc w:val="right"/>
      </w:pPr>
      <w:r>
        <w:t>"Перевод жилого помещения</w:t>
      </w:r>
    </w:p>
    <w:p w:rsidR="00015A2F" w:rsidRDefault="00015A2F">
      <w:pPr>
        <w:pStyle w:val="ConsPlusNormal"/>
        <w:jc w:val="right"/>
      </w:pPr>
      <w:r>
        <w:t>в нежилое или нежилого помещения</w:t>
      </w:r>
    </w:p>
    <w:p w:rsidR="00015A2F" w:rsidRDefault="00015A2F">
      <w:pPr>
        <w:pStyle w:val="ConsPlusNormal"/>
        <w:jc w:val="right"/>
      </w:pPr>
      <w:r>
        <w:t>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>┌─────────┬─────────┐</w:t>
      </w:r>
    </w:p>
    <w:p w:rsidR="00015A2F" w:rsidRDefault="00015A2F">
      <w:pPr>
        <w:pStyle w:val="ConsPlusNonformat"/>
        <w:jc w:val="both"/>
      </w:pPr>
      <w:r>
        <w:t>│N запроса│         │</w:t>
      </w:r>
    </w:p>
    <w:p w:rsidR="00015A2F" w:rsidRDefault="00015A2F">
      <w:pPr>
        <w:pStyle w:val="ConsPlusNonformat"/>
        <w:jc w:val="both"/>
      </w:pPr>
      <w:r>
        <w:t>└─────────┴─────────┘               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Орган, обрабатывающий запрос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на предоставление услуги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                Данные заявителя (физического лица,</w:t>
      </w:r>
    </w:p>
    <w:p w:rsidR="00015A2F" w:rsidRDefault="00015A2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 xml:space="preserve">Полное наименование индивидуального предпринимателя </w:t>
            </w:r>
            <w:hyperlink w:anchor="P12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 xml:space="preserve">ОГРНИП </w:t>
            </w:r>
            <w:hyperlink w:anchor="P12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2948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540" w:type="dxa"/>
            <w:gridSpan w:val="4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8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60" w:type="dxa"/>
          </w:tcPr>
          <w:p w:rsidR="00015A2F" w:rsidRDefault="00015A2F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592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  <w:tc>
          <w:tcPr>
            <w:tcW w:w="1644" w:type="dxa"/>
          </w:tcPr>
          <w:p w:rsidR="00015A2F" w:rsidRDefault="00015A2F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948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Адрес регистрации заявителя/Юридический адрес</w:t>
      </w:r>
    </w:p>
    <w:p w:rsidR="00015A2F" w:rsidRDefault="00015A2F">
      <w:pPr>
        <w:pStyle w:val="ConsPlusNonformat"/>
        <w:jc w:val="both"/>
      </w:pPr>
      <w:r>
        <w:t xml:space="preserve">          (адрес регистрации) индивидуального предпринимателя </w:t>
      </w:r>
      <w:hyperlink w:anchor="P1217" w:history="1">
        <w:r>
          <w:rPr>
            <w:color w:val="0000FF"/>
          </w:rPr>
          <w:t>&lt;3&gt;</w:t>
        </w:r>
      </w:hyperlink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Адрес места жительства заявителя/Почтовый адрес</w:t>
      </w:r>
    </w:p>
    <w:p w:rsidR="00015A2F" w:rsidRDefault="00015A2F">
      <w:pPr>
        <w:pStyle w:val="ConsPlusNonformat"/>
        <w:jc w:val="both"/>
      </w:pPr>
      <w:r>
        <w:t xml:space="preserve">                    индивидуального предпринимателя </w:t>
      </w:r>
      <w:hyperlink w:anchor="P1218" w:history="1">
        <w:r>
          <w:rPr>
            <w:color w:val="0000FF"/>
          </w:rPr>
          <w:t>&lt;4&gt;</w:t>
        </w:r>
      </w:hyperlink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015A2F">
        <w:tc>
          <w:tcPr>
            <w:tcW w:w="1531" w:type="dxa"/>
            <w:vMerge w:val="restart"/>
          </w:tcPr>
          <w:p w:rsidR="00015A2F" w:rsidRDefault="00015A2F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  <w:vMerge/>
          </w:tcPr>
          <w:p w:rsidR="00015A2F" w:rsidRDefault="00015A2F"/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bookmarkStart w:id="10" w:name="P1114"/>
      <w:bookmarkEnd w:id="10"/>
      <w:r>
        <w:t xml:space="preserve">                                 ЗАЯВЛЕНИЕ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Прошу   перевести   жилое  (нежилое)  помещение  (нужное  подчеркнуть),</w:t>
      </w:r>
    </w:p>
    <w:p w:rsidR="00015A2F" w:rsidRDefault="00015A2F">
      <w:pPr>
        <w:pStyle w:val="ConsPlusNonformat"/>
        <w:jc w:val="both"/>
      </w:pPr>
      <w:r>
        <w:t>расположенное по адресу: _________________________________________________,</w:t>
      </w:r>
    </w:p>
    <w:p w:rsidR="00015A2F" w:rsidRDefault="00015A2F">
      <w:pPr>
        <w:pStyle w:val="ConsPlusNonformat"/>
        <w:jc w:val="both"/>
      </w:pPr>
      <w:r>
        <w:t>принадлежащее _____________________________________________________________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(ф.и.о./наименование индивидуального предпринимателя)</w:t>
      </w:r>
    </w:p>
    <w:p w:rsidR="00015A2F" w:rsidRDefault="00015A2F">
      <w:pPr>
        <w:pStyle w:val="ConsPlusNonformat"/>
        <w:jc w:val="both"/>
      </w:pPr>
      <w:r>
        <w:t>в  нежилое (жилое помещение) помещение (нужное подчеркнуть) для дальнейшего</w:t>
      </w:r>
    </w:p>
    <w:p w:rsidR="00015A2F" w:rsidRDefault="00015A2F">
      <w:pPr>
        <w:pStyle w:val="ConsPlusNonformat"/>
        <w:jc w:val="both"/>
      </w:pPr>
      <w:r>
        <w:t>использования его в качестве _____________________________________________.</w:t>
      </w:r>
    </w:p>
    <w:p w:rsidR="00015A2F" w:rsidRDefault="00015A2F">
      <w:pPr>
        <w:pStyle w:val="ConsPlusNonformat"/>
        <w:jc w:val="both"/>
      </w:pPr>
      <w:r>
        <w:t xml:space="preserve">                                     (указать вид использования)</w:t>
      </w:r>
    </w:p>
    <w:p w:rsidR="00015A2F" w:rsidRDefault="00015A2F">
      <w:pPr>
        <w:pStyle w:val="ConsPlusNonformat"/>
        <w:jc w:val="both"/>
      </w:pPr>
      <w:r>
        <w:t xml:space="preserve">    Обязуюсь   при   использовании   помещения   после  перевода  соблюдать</w:t>
      </w:r>
    </w:p>
    <w:p w:rsidR="00015A2F" w:rsidRDefault="00015A2F">
      <w:pPr>
        <w:pStyle w:val="ConsPlusNonformat"/>
        <w:jc w:val="both"/>
      </w:pPr>
      <w:r>
        <w:t>требования  пожарной безопасности, санитарно-гигиенические, экологические и</w:t>
      </w:r>
    </w:p>
    <w:p w:rsidR="00015A2F" w:rsidRDefault="00015A2F">
      <w:pPr>
        <w:pStyle w:val="ConsPlusNonformat"/>
        <w:jc w:val="both"/>
      </w:pPr>
      <w:r>
        <w:t>иные установленные законодательством требования.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8617"/>
      </w:tblGrid>
      <w:tr w:rsidR="00015A2F">
        <w:tc>
          <w:tcPr>
            <w:tcW w:w="442" w:type="dxa"/>
          </w:tcPr>
          <w:p w:rsidR="00015A2F" w:rsidRDefault="00015A2F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2" w:type="dxa"/>
          </w:tcPr>
          <w:p w:rsidR="00015A2F" w:rsidRDefault="00015A2F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2" w:type="dxa"/>
          </w:tcPr>
          <w:p w:rsidR="00015A2F" w:rsidRDefault="00015A2F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015A2F">
        <w:tc>
          <w:tcPr>
            <w:tcW w:w="4479" w:type="dxa"/>
          </w:tcPr>
          <w:p w:rsidR="00015A2F" w:rsidRDefault="00015A2F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4592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79" w:type="dxa"/>
            <w:vMerge w:val="restart"/>
          </w:tcPr>
          <w:p w:rsidR="00015A2F" w:rsidRDefault="00015A2F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4592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79" w:type="dxa"/>
            <w:vMerge/>
          </w:tcPr>
          <w:p w:rsidR="00015A2F" w:rsidRDefault="00015A2F"/>
        </w:tc>
        <w:tc>
          <w:tcPr>
            <w:tcW w:w="4592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015A2F" w:rsidRDefault="00015A2F">
      <w:pPr>
        <w:pStyle w:val="ConsPlusNonformat"/>
        <w:jc w:val="both"/>
      </w:pPr>
      <w:r>
        <w:t xml:space="preserve">                         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2948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540" w:type="dxa"/>
            <w:gridSpan w:val="4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8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60" w:type="dxa"/>
          </w:tcPr>
          <w:p w:rsidR="00015A2F" w:rsidRDefault="00015A2F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592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  <w:tc>
          <w:tcPr>
            <w:tcW w:w="1644" w:type="dxa"/>
          </w:tcPr>
          <w:p w:rsidR="00015A2F" w:rsidRDefault="00015A2F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948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015A2F">
        <w:tc>
          <w:tcPr>
            <w:tcW w:w="1531" w:type="dxa"/>
            <w:vMerge w:val="restart"/>
          </w:tcPr>
          <w:p w:rsidR="00015A2F" w:rsidRDefault="00015A2F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  <w:vMerge/>
          </w:tcPr>
          <w:p w:rsidR="00015A2F" w:rsidRDefault="00015A2F"/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_________________    _______________________________</w:t>
      </w:r>
    </w:p>
    <w:p w:rsidR="00015A2F" w:rsidRDefault="00015A2F">
      <w:pPr>
        <w:pStyle w:val="ConsPlusNonformat"/>
        <w:jc w:val="both"/>
      </w:pPr>
      <w:r>
        <w:t xml:space="preserve">          Дата                    Подпись/ФИО</w:t>
      </w:r>
    </w:p>
    <w:p w:rsidR="00015A2F" w:rsidRDefault="00015A2F">
      <w:pPr>
        <w:pStyle w:val="ConsPlusNonformat"/>
        <w:jc w:val="both"/>
      </w:pPr>
      <w:r>
        <w:t xml:space="preserve">    --------------------------------</w:t>
      </w:r>
    </w:p>
    <w:p w:rsidR="00015A2F" w:rsidRDefault="00015A2F">
      <w:pPr>
        <w:pStyle w:val="ConsPlusNonformat"/>
        <w:jc w:val="both"/>
      </w:pPr>
      <w:bookmarkStart w:id="11" w:name="P1213"/>
      <w:bookmarkEnd w:id="11"/>
      <w:r>
        <w:t xml:space="preserve">    &lt;1&gt;    Поле    заполняется,    если   тип   заявителя   "Индивидуальный</w:t>
      </w:r>
    </w:p>
    <w:p w:rsidR="00015A2F" w:rsidRDefault="00015A2F">
      <w:pPr>
        <w:pStyle w:val="ConsPlusNonformat"/>
        <w:jc w:val="both"/>
      </w:pPr>
      <w:r>
        <w:t>предприниматель"</w:t>
      </w:r>
    </w:p>
    <w:p w:rsidR="00015A2F" w:rsidRDefault="00015A2F">
      <w:pPr>
        <w:pStyle w:val="ConsPlusNonformat"/>
        <w:jc w:val="both"/>
      </w:pPr>
      <w:bookmarkStart w:id="12" w:name="P1215"/>
      <w:bookmarkEnd w:id="12"/>
      <w:r>
        <w:t xml:space="preserve">    &lt;2&gt;    Поле    заполняется,    если   тип   заявителя   "Индивидуальный</w:t>
      </w:r>
    </w:p>
    <w:p w:rsidR="00015A2F" w:rsidRDefault="00015A2F">
      <w:pPr>
        <w:pStyle w:val="ConsPlusNonformat"/>
        <w:jc w:val="both"/>
      </w:pPr>
      <w:r>
        <w:t>предприниматель"</w:t>
      </w:r>
    </w:p>
    <w:p w:rsidR="00015A2F" w:rsidRDefault="00015A2F">
      <w:pPr>
        <w:pStyle w:val="ConsPlusNonformat"/>
        <w:jc w:val="both"/>
      </w:pPr>
      <w:bookmarkStart w:id="13" w:name="P1217"/>
      <w:bookmarkEnd w:id="13"/>
      <w:r>
        <w:t xml:space="preserve">    &lt;3&gt; Заголовок зависит от типа заявителя</w:t>
      </w:r>
    </w:p>
    <w:p w:rsidR="00015A2F" w:rsidRDefault="00015A2F">
      <w:pPr>
        <w:pStyle w:val="ConsPlusNonformat"/>
        <w:jc w:val="both"/>
      </w:pPr>
      <w:bookmarkStart w:id="14" w:name="P1218"/>
      <w:bookmarkEnd w:id="14"/>
      <w:r>
        <w:t xml:space="preserve">    &lt;4&gt; Заголовок зависит от типа заявителя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  <w:outlineLvl w:val="1"/>
      </w:pPr>
      <w:r>
        <w:t>Приложение N 3</w:t>
      </w:r>
    </w:p>
    <w:p w:rsidR="00015A2F" w:rsidRDefault="00015A2F">
      <w:pPr>
        <w:pStyle w:val="ConsPlusNormal"/>
        <w:jc w:val="right"/>
      </w:pPr>
      <w:r>
        <w:t>к административному регламенту</w:t>
      </w:r>
    </w:p>
    <w:p w:rsidR="00015A2F" w:rsidRDefault="00015A2F">
      <w:pPr>
        <w:pStyle w:val="ConsPlusNormal"/>
        <w:jc w:val="right"/>
      </w:pPr>
      <w:r>
        <w:t>предоставления муниципальной услуги</w:t>
      </w:r>
    </w:p>
    <w:p w:rsidR="00015A2F" w:rsidRDefault="00015A2F">
      <w:pPr>
        <w:pStyle w:val="ConsPlusNormal"/>
        <w:jc w:val="right"/>
      </w:pPr>
      <w:r>
        <w:t>"Перевод жилого помещения</w:t>
      </w:r>
    </w:p>
    <w:p w:rsidR="00015A2F" w:rsidRDefault="00015A2F">
      <w:pPr>
        <w:pStyle w:val="ConsPlusNormal"/>
        <w:jc w:val="right"/>
      </w:pPr>
      <w:r>
        <w:t>в нежилое или нежилого помещения</w:t>
      </w:r>
    </w:p>
    <w:p w:rsidR="00015A2F" w:rsidRDefault="00015A2F">
      <w:pPr>
        <w:pStyle w:val="ConsPlusNormal"/>
        <w:jc w:val="right"/>
      </w:pPr>
      <w:r>
        <w:t>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>┌─────────┬─────────┐</w:t>
      </w:r>
    </w:p>
    <w:p w:rsidR="00015A2F" w:rsidRDefault="00015A2F">
      <w:pPr>
        <w:pStyle w:val="ConsPlusNonformat"/>
        <w:jc w:val="both"/>
      </w:pPr>
      <w:r>
        <w:t>│N запроса│         │</w:t>
      </w:r>
    </w:p>
    <w:p w:rsidR="00015A2F" w:rsidRDefault="00015A2F">
      <w:pPr>
        <w:pStyle w:val="ConsPlusNonformat"/>
        <w:jc w:val="both"/>
      </w:pPr>
      <w:r>
        <w:t>└─────────┴─────────┘               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Орган, обрабатывающий запрос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на предоставление услуги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               Данные заявителя (юридического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 xml:space="preserve">Полное наименование </w:t>
            </w:r>
            <w:r>
              <w:lastRenderedPageBreak/>
              <w:t>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Организационно-правовая форма юридического лица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3118" w:type="dxa"/>
          </w:tcPr>
          <w:p w:rsidR="00015A2F" w:rsidRDefault="00015A2F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5953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              Юридический адрес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               Почтовый адрес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015A2F">
        <w:tc>
          <w:tcPr>
            <w:tcW w:w="1531" w:type="dxa"/>
            <w:vMerge w:val="restart"/>
          </w:tcPr>
          <w:p w:rsidR="00015A2F" w:rsidRDefault="00015A2F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  <w:vMerge/>
          </w:tcPr>
          <w:p w:rsidR="00015A2F" w:rsidRDefault="00015A2F"/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bookmarkStart w:id="15" w:name="P1290"/>
      <w:bookmarkEnd w:id="15"/>
      <w:r>
        <w:t xml:space="preserve">                                 ЗАЯВЛЕНИЕ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Прошу   перевести   жилое  (нежилое)  помещение  (нужное  подчеркнуть),</w:t>
      </w:r>
    </w:p>
    <w:p w:rsidR="00015A2F" w:rsidRDefault="00015A2F">
      <w:pPr>
        <w:pStyle w:val="ConsPlusNonformat"/>
        <w:jc w:val="both"/>
      </w:pPr>
      <w:r>
        <w:t>расположенное по адресу: __________________________________________________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__________________________________________________________________________,</w:t>
      </w:r>
    </w:p>
    <w:p w:rsidR="00015A2F" w:rsidRDefault="00015A2F">
      <w:pPr>
        <w:pStyle w:val="ConsPlusNonformat"/>
        <w:jc w:val="both"/>
      </w:pPr>
      <w:r>
        <w:t>принадлежащее _____________________________________________________________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15A2F" w:rsidRDefault="00015A2F">
      <w:pPr>
        <w:pStyle w:val="ConsPlusNonformat"/>
        <w:jc w:val="both"/>
      </w:pPr>
      <w:r>
        <w:t>в  нежилое (жилое помещение) помещение (нужное подчеркнуть) для дальнейшего</w:t>
      </w:r>
    </w:p>
    <w:p w:rsidR="00015A2F" w:rsidRDefault="00015A2F">
      <w:pPr>
        <w:pStyle w:val="ConsPlusNonformat"/>
        <w:jc w:val="both"/>
      </w:pPr>
      <w:r>
        <w:t>использования его в качестве _____________________________________________.</w:t>
      </w:r>
    </w:p>
    <w:p w:rsidR="00015A2F" w:rsidRDefault="00015A2F">
      <w:pPr>
        <w:pStyle w:val="ConsPlusNonformat"/>
        <w:jc w:val="both"/>
      </w:pPr>
      <w:r>
        <w:t xml:space="preserve">                                       (указать вид использования)</w:t>
      </w:r>
    </w:p>
    <w:p w:rsidR="00015A2F" w:rsidRDefault="00015A2F">
      <w:pPr>
        <w:pStyle w:val="ConsPlusNonformat"/>
        <w:jc w:val="both"/>
      </w:pPr>
      <w:r>
        <w:t xml:space="preserve">    Обязуюсь   при   использовании   помещения   после  перевода  соблюдать</w:t>
      </w:r>
    </w:p>
    <w:p w:rsidR="00015A2F" w:rsidRDefault="00015A2F">
      <w:pPr>
        <w:pStyle w:val="ConsPlusNonformat"/>
        <w:jc w:val="both"/>
      </w:pPr>
      <w:r>
        <w:t>требования  пожарной безопасности, санитарно-гигиенические, экологические и</w:t>
      </w:r>
    </w:p>
    <w:p w:rsidR="00015A2F" w:rsidRDefault="00015A2F">
      <w:pPr>
        <w:pStyle w:val="ConsPlusNonformat"/>
        <w:jc w:val="both"/>
      </w:pPr>
      <w:r>
        <w:t>иные установленные законодательством требования.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8617"/>
      </w:tblGrid>
      <w:tr w:rsidR="00015A2F">
        <w:tc>
          <w:tcPr>
            <w:tcW w:w="442" w:type="dxa"/>
          </w:tcPr>
          <w:p w:rsidR="00015A2F" w:rsidRDefault="00015A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617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2" w:type="dxa"/>
          </w:tcPr>
          <w:p w:rsidR="00015A2F" w:rsidRDefault="00015A2F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2" w:type="dxa"/>
          </w:tcPr>
          <w:p w:rsidR="00015A2F" w:rsidRDefault="00015A2F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015A2F">
        <w:tc>
          <w:tcPr>
            <w:tcW w:w="4479" w:type="dxa"/>
          </w:tcPr>
          <w:p w:rsidR="00015A2F" w:rsidRDefault="00015A2F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4592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79" w:type="dxa"/>
            <w:vMerge w:val="restart"/>
          </w:tcPr>
          <w:p w:rsidR="00015A2F" w:rsidRDefault="00015A2F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4592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4479" w:type="dxa"/>
            <w:vMerge/>
          </w:tcPr>
          <w:p w:rsidR="00015A2F" w:rsidRDefault="00015A2F"/>
        </w:tc>
        <w:tc>
          <w:tcPr>
            <w:tcW w:w="4592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015A2F" w:rsidRDefault="00015A2F">
      <w:pPr>
        <w:pStyle w:val="ConsPlusNonformat"/>
        <w:jc w:val="both"/>
      </w:pPr>
      <w:r>
        <w:t xml:space="preserve">                         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2948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540" w:type="dxa"/>
            <w:gridSpan w:val="4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8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60" w:type="dxa"/>
          </w:tcPr>
          <w:p w:rsidR="00015A2F" w:rsidRDefault="00015A2F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592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  <w:tc>
          <w:tcPr>
            <w:tcW w:w="1644" w:type="dxa"/>
          </w:tcPr>
          <w:p w:rsidR="00015A2F" w:rsidRDefault="00015A2F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948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191"/>
        <w:gridCol w:w="1757"/>
      </w:tblGrid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15A2F" w:rsidRDefault="00015A2F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</w:tcPr>
          <w:p w:rsidR="00015A2F" w:rsidRDefault="00015A2F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359" w:type="dxa"/>
          </w:tcPr>
          <w:p w:rsidR="00015A2F" w:rsidRDefault="00015A2F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15A2F" w:rsidRDefault="00015A2F">
            <w:pPr>
              <w:pStyle w:val="ConsPlusNormal"/>
            </w:pPr>
          </w:p>
        </w:tc>
        <w:tc>
          <w:tcPr>
            <w:tcW w:w="1191" w:type="dxa"/>
          </w:tcPr>
          <w:p w:rsidR="00015A2F" w:rsidRDefault="00015A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015A2F">
        <w:tc>
          <w:tcPr>
            <w:tcW w:w="1531" w:type="dxa"/>
            <w:vMerge w:val="restart"/>
          </w:tcPr>
          <w:p w:rsidR="00015A2F" w:rsidRDefault="00015A2F">
            <w:pPr>
              <w:pStyle w:val="ConsPlusNormal"/>
              <w:jc w:val="both"/>
            </w:pPr>
            <w:r>
              <w:lastRenderedPageBreak/>
              <w:t>Контактные данные</w:t>
            </w:r>
          </w:p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  <w:tr w:rsidR="00015A2F">
        <w:tc>
          <w:tcPr>
            <w:tcW w:w="1531" w:type="dxa"/>
            <w:vMerge/>
          </w:tcPr>
          <w:p w:rsidR="00015A2F" w:rsidRDefault="00015A2F"/>
        </w:tc>
        <w:tc>
          <w:tcPr>
            <w:tcW w:w="7540" w:type="dxa"/>
          </w:tcPr>
          <w:p w:rsidR="00015A2F" w:rsidRDefault="00015A2F">
            <w:pPr>
              <w:pStyle w:val="ConsPlusNormal"/>
            </w:pPr>
          </w:p>
        </w:tc>
      </w:tr>
    </w:tbl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________________    ________________________________</w:t>
      </w:r>
    </w:p>
    <w:p w:rsidR="00015A2F" w:rsidRDefault="00015A2F">
      <w:pPr>
        <w:pStyle w:val="ConsPlusNonformat"/>
        <w:jc w:val="both"/>
      </w:pPr>
      <w:r>
        <w:t xml:space="preserve">         Дата                     Подпись/ФИО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  <w:outlineLvl w:val="1"/>
      </w:pPr>
      <w:r>
        <w:t>Приложение N 4</w:t>
      </w:r>
    </w:p>
    <w:p w:rsidR="00015A2F" w:rsidRDefault="00015A2F">
      <w:pPr>
        <w:pStyle w:val="ConsPlusNormal"/>
        <w:jc w:val="right"/>
      </w:pPr>
      <w:r>
        <w:t>к административному регламенту</w:t>
      </w:r>
    </w:p>
    <w:p w:rsidR="00015A2F" w:rsidRDefault="00015A2F">
      <w:pPr>
        <w:pStyle w:val="ConsPlusNormal"/>
        <w:jc w:val="right"/>
      </w:pPr>
      <w:r>
        <w:t>предоставления муниципальной услуги</w:t>
      </w:r>
    </w:p>
    <w:p w:rsidR="00015A2F" w:rsidRDefault="00015A2F">
      <w:pPr>
        <w:pStyle w:val="ConsPlusNormal"/>
        <w:jc w:val="right"/>
      </w:pPr>
      <w:r>
        <w:t>"Перевод жилого помещения</w:t>
      </w:r>
    </w:p>
    <w:p w:rsidR="00015A2F" w:rsidRDefault="00015A2F">
      <w:pPr>
        <w:pStyle w:val="ConsPlusNormal"/>
        <w:jc w:val="right"/>
      </w:pPr>
      <w:r>
        <w:t>в нежилое или нежилого помещения</w:t>
      </w:r>
    </w:p>
    <w:p w:rsidR="00015A2F" w:rsidRDefault="00015A2F">
      <w:pPr>
        <w:pStyle w:val="ConsPlusNormal"/>
        <w:jc w:val="right"/>
      </w:pPr>
      <w:r>
        <w:t>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 xml:space="preserve">                                        Кому 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    (фамилия, имя, отчество -</w:t>
      </w:r>
    </w:p>
    <w:p w:rsidR="00015A2F" w:rsidRDefault="00015A2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   для физического лица)</w:t>
      </w:r>
    </w:p>
    <w:p w:rsidR="00015A2F" w:rsidRDefault="00015A2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полное наименование организации -</w:t>
      </w:r>
    </w:p>
    <w:p w:rsidR="00015A2F" w:rsidRDefault="00015A2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   (для юридических лиц)</w:t>
      </w:r>
    </w:p>
    <w:p w:rsidR="00015A2F" w:rsidRDefault="00015A2F">
      <w:pPr>
        <w:pStyle w:val="ConsPlusNonformat"/>
        <w:jc w:val="both"/>
      </w:pPr>
      <w:r>
        <w:t xml:space="preserve">                                        Куда 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    (почтовый индекс и адрес</w:t>
      </w:r>
    </w:p>
    <w:p w:rsidR="00015A2F" w:rsidRDefault="00015A2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 заявителя согласно заявлению</w:t>
      </w:r>
    </w:p>
    <w:p w:rsidR="00015A2F" w:rsidRDefault="00015A2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        о переводе)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bookmarkStart w:id="16" w:name="P1416"/>
      <w:bookmarkEnd w:id="16"/>
      <w:r>
        <w:t xml:space="preserve">                                УВЕДОМЛЕНИЕ</w:t>
      </w:r>
    </w:p>
    <w:p w:rsidR="00015A2F" w:rsidRDefault="00015A2F">
      <w:pPr>
        <w:pStyle w:val="ConsPlusNonformat"/>
        <w:jc w:val="both"/>
      </w:pPr>
      <w:r>
        <w:t xml:space="preserve">        о переводе (отказе в переводе) жилого (нежилого) помещения</w:t>
      </w:r>
    </w:p>
    <w:p w:rsidR="00015A2F" w:rsidRDefault="00015A2F">
      <w:pPr>
        <w:pStyle w:val="ConsPlusNonformat"/>
        <w:jc w:val="both"/>
      </w:pPr>
      <w:r>
        <w:t xml:space="preserve">                        в нежилое (жилое) помещение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(полное наименование органа местного самоуправления,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осуществляющего перевод помещения)</w:t>
      </w:r>
    </w:p>
    <w:p w:rsidR="00015A2F" w:rsidRDefault="00015A2F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33" w:history="1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015A2F" w:rsidRDefault="00015A2F">
      <w:pPr>
        <w:pStyle w:val="ConsPlusNonformat"/>
        <w:jc w:val="both"/>
      </w:pPr>
      <w:r>
        <w:t>кодекса  Российской Федерации документы о переводе помещения общей площадью</w:t>
      </w:r>
    </w:p>
    <w:p w:rsidR="00015A2F" w:rsidRDefault="00015A2F">
      <w:pPr>
        <w:pStyle w:val="ConsPlusNonformat"/>
        <w:jc w:val="both"/>
      </w:pPr>
      <w:r>
        <w:t>_______ кв.м,</w:t>
      </w:r>
    </w:p>
    <w:p w:rsidR="00015A2F" w:rsidRDefault="00015A2F">
      <w:pPr>
        <w:pStyle w:val="ConsPlusNonformat"/>
        <w:jc w:val="both"/>
      </w:pPr>
      <w:r>
        <w:t>находящегося по адресу: 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(наименование городского или сельского поселения)</w:t>
      </w:r>
    </w:p>
    <w:p w:rsidR="00015A2F" w:rsidRDefault="00015A2F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015A2F" w:rsidRDefault="00015A2F">
      <w:pPr>
        <w:pStyle w:val="ConsPlusNonformat"/>
        <w:jc w:val="both"/>
      </w:pPr>
      <w:r>
        <w:t>дом __, корпус (владение, строение), кв. __, из жилого (нежилого) в нежилое</w:t>
      </w:r>
    </w:p>
    <w:p w:rsidR="00015A2F" w:rsidRDefault="00015A2F">
      <w:pPr>
        <w:pStyle w:val="ConsPlusNonformat"/>
        <w:jc w:val="both"/>
      </w:pPr>
      <w:r>
        <w:t xml:space="preserve">          (ненужное зачеркнуть)                         (жилое)</w:t>
      </w:r>
    </w:p>
    <w:p w:rsidR="00015A2F" w:rsidRDefault="00015A2F">
      <w:pPr>
        <w:pStyle w:val="ConsPlusNonformat"/>
        <w:jc w:val="both"/>
      </w:pPr>
      <w:r>
        <w:t xml:space="preserve">                                                  (ненужное зачеркнуть)</w:t>
      </w:r>
    </w:p>
    <w:p w:rsidR="00015A2F" w:rsidRDefault="00015A2F">
      <w:pPr>
        <w:pStyle w:val="ConsPlusNonformat"/>
        <w:jc w:val="both"/>
      </w:pPr>
      <w:r>
        <w:t>в целях использования помещения в качестве ________________________________</w:t>
      </w:r>
    </w:p>
    <w:p w:rsidR="00015A2F" w:rsidRDefault="00015A2F">
      <w:pPr>
        <w:pStyle w:val="ConsPlusNonformat"/>
        <w:jc w:val="both"/>
      </w:pPr>
      <w:r>
        <w:t xml:space="preserve">   (вид использования помещения в соответствии с заявлением о переводе)</w:t>
      </w:r>
    </w:p>
    <w:p w:rsidR="00015A2F" w:rsidRDefault="00015A2F">
      <w:pPr>
        <w:pStyle w:val="ConsPlusNonformat"/>
        <w:jc w:val="both"/>
      </w:pPr>
      <w:r>
        <w:t xml:space="preserve">    РЕШИЛ (______________________________________________________________):</w:t>
      </w:r>
    </w:p>
    <w:p w:rsidR="00015A2F" w:rsidRDefault="00015A2F">
      <w:pPr>
        <w:pStyle w:val="ConsPlusNonformat"/>
        <w:jc w:val="both"/>
      </w:pPr>
      <w:r>
        <w:t xml:space="preserve">                  (наименование акта, дата его принятия и номер)</w:t>
      </w:r>
    </w:p>
    <w:p w:rsidR="00015A2F" w:rsidRDefault="00015A2F">
      <w:pPr>
        <w:pStyle w:val="ConsPlusNonformat"/>
        <w:jc w:val="both"/>
      </w:pPr>
      <w:r>
        <w:t xml:space="preserve">    1. Помещение на основании приложенных к заявлению документов:</w:t>
      </w:r>
    </w:p>
    <w:p w:rsidR="00015A2F" w:rsidRDefault="00015A2F">
      <w:pPr>
        <w:pStyle w:val="ConsPlusNonformat"/>
        <w:jc w:val="both"/>
      </w:pPr>
      <w:r>
        <w:t xml:space="preserve">    а) перевести из жилого (нежилого) в нежилое (жилое) без предварительных</w:t>
      </w:r>
    </w:p>
    <w:p w:rsidR="00015A2F" w:rsidRDefault="00015A2F">
      <w:pPr>
        <w:pStyle w:val="ConsPlusNonformat"/>
        <w:jc w:val="both"/>
      </w:pPr>
      <w:r>
        <w:t xml:space="preserve">                            (ненужное зачеркнуть)</w:t>
      </w:r>
    </w:p>
    <w:p w:rsidR="00015A2F" w:rsidRDefault="00015A2F">
      <w:pPr>
        <w:pStyle w:val="ConsPlusNonformat"/>
        <w:jc w:val="both"/>
      </w:pPr>
      <w:r>
        <w:t>условий;</w:t>
      </w:r>
    </w:p>
    <w:p w:rsidR="00015A2F" w:rsidRDefault="00015A2F">
      <w:pPr>
        <w:pStyle w:val="ConsPlusNonformat"/>
        <w:jc w:val="both"/>
      </w:pPr>
      <w:r>
        <w:t xml:space="preserve">    б)  перевести  из  жилого  (нежилого)  в  нежилое  (жилое)  при условии</w:t>
      </w:r>
    </w:p>
    <w:p w:rsidR="00015A2F" w:rsidRDefault="00015A2F">
      <w:pPr>
        <w:pStyle w:val="ConsPlusNonformat"/>
        <w:jc w:val="both"/>
      </w:pPr>
      <w:r>
        <w:t>проведения в установленном порядке следующих видов работ:</w:t>
      </w:r>
    </w:p>
    <w:p w:rsidR="00015A2F" w:rsidRDefault="00015A2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(перечень работ по переустройству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(перепланировке) помещения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>или   иных   необходимых   работ  по  ремонту,  реконструкции,  реставрации</w:t>
      </w:r>
    </w:p>
    <w:p w:rsidR="00015A2F" w:rsidRDefault="00015A2F">
      <w:pPr>
        <w:pStyle w:val="ConsPlusNonformat"/>
        <w:jc w:val="both"/>
      </w:pPr>
      <w:r>
        <w:t>помещения)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2.  Отказать  в  переводе  указанного  помещения из жилого (нежилого) в</w:t>
      </w:r>
    </w:p>
    <w:p w:rsidR="00015A2F" w:rsidRDefault="00015A2F">
      <w:pPr>
        <w:pStyle w:val="ConsPlusNonformat"/>
        <w:jc w:val="both"/>
      </w:pPr>
      <w:r>
        <w:t>нежилое (жилое) в связи с _________________________________________________</w:t>
      </w:r>
    </w:p>
    <w:p w:rsidR="00015A2F" w:rsidRDefault="00015A2F">
      <w:pPr>
        <w:pStyle w:val="ConsPlusNonformat"/>
        <w:jc w:val="both"/>
      </w:pPr>
      <w:r>
        <w:t xml:space="preserve">                          (основание(я), установленное </w:t>
      </w:r>
      <w:hyperlink r:id="rId34" w:history="1">
        <w:r>
          <w:rPr>
            <w:color w:val="0000FF"/>
          </w:rPr>
          <w:t>частью 1 статьи 24</w:t>
        </w:r>
      </w:hyperlink>
    </w:p>
    <w:p w:rsidR="00015A2F" w:rsidRDefault="00015A2F">
      <w:pPr>
        <w:pStyle w:val="ConsPlusNonformat"/>
        <w:jc w:val="both"/>
      </w:pPr>
      <w:r>
        <w:t xml:space="preserve">                                Жилищного кодекса Российской Федерации)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  <w:r>
        <w:t>___________________________________________________________________________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_____________________________    _____________    _____________________</w:t>
      </w:r>
    </w:p>
    <w:p w:rsidR="00015A2F" w:rsidRDefault="00015A2F">
      <w:pPr>
        <w:pStyle w:val="ConsPlusNonformat"/>
        <w:jc w:val="both"/>
      </w:pPr>
      <w:r>
        <w:t xml:space="preserve">    (должность лица, подписавшего      (подпись)      (расшифровка подписи)</w:t>
      </w:r>
    </w:p>
    <w:p w:rsidR="00015A2F" w:rsidRDefault="00015A2F">
      <w:pPr>
        <w:pStyle w:val="ConsPlusNonformat"/>
        <w:jc w:val="both"/>
      </w:pPr>
      <w:r>
        <w:t xml:space="preserve">            уведомление)</w:t>
      </w:r>
    </w:p>
    <w:p w:rsidR="00015A2F" w:rsidRDefault="00015A2F">
      <w:pPr>
        <w:pStyle w:val="ConsPlusNonformat"/>
        <w:jc w:val="both"/>
      </w:pPr>
    </w:p>
    <w:p w:rsidR="00015A2F" w:rsidRDefault="00015A2F">
      <w:pPr>
        <w:pStyle w:val="ConsPlusNonformat"/>
        <w:jc w:val="both"/>
      </w:pPr>
      <w:r>
        <w:t xml:space="preserve">    "__" ____________ 20__ г.</w:t>
      </w:r>
    </w:p>
    <w:p w:rsidR="00015A2F" w:rsidRDefault="00015A2F">
      <w:pPr>
        <w:pStyle w:val="ConsPlusNonformat"/>
        <w:jc w:val="both"/>
      </w:pPr>
      <w:r>
        <w:t xml:space="preserve">    М.П.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right"/>
        <w:outlineLvl w:val="1"/>
      </w:pPr>
      <w:r>
        <w:t>Приложение N 5</w:t>
      </w:r>
    </w:p>
    <w:p w:rsidR="00015A2F" w:rsidRDefault="00015A2F">
      <w:pPr>
        <w:pStyle w:val="ConsPlusNormal"/>
        <w:jc w:val="right"/>
      </w:pPr>
      <w:r>
        <w:t>к административному регламенту</w:t>
      </w:r>
    </w:p>
    <w:p w:rsidR="00015A2F" w:rsidRDefault="00015A2F">
      <w:pPr>
        <w:pStyle w:val="ConsPlusNormal"/>
        <w:jc w:val="right"/>
      </w:pPr>
      <w:r>
        <w:t>предоставления муниципальной услуги</w:t>
      </w:r>
    </w:p>
    <w:p w:rsidR="00015A2F" w:rsidRDefault="00015A2F">
      <w:pPr>
        <w:pStyle w:val="ConsPlusNormal"/>
        <w:jc w:val="right"/>
      </w:pPr>
      <w:r>
        <w:t>"Перевод жилого помещения</w:t>
      </w:r>
    </w:p>
    <w:p w:rsidR="00015A2F" w:rsidRDefault="00015A2F">
      <w:pPr>
        <w:pStyle w:val="ConsPlusNormal"/>
        <w:jc w:val="right"/>
      </w:pPr>
      <w:r>
        <w:t>в нежилое или нежилого помещения</w:t>
      </w:r>
    </w:p>
    <w:p w:rsidR="00015A2F" w:rsidRDefault="00015A2F">
      <w:pPr>
        <w:pStyle w:val="ConsPlusNormal"/>
        <w:jc w:val="right"/>
      </w:pPr>
      <w:r>
        <w:t>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  <w:jc w:val="center"/>
      </w:pPr>
      <w:bookmarkStart w:id="17" w:name="P1476"/>
      <w:bookmarkEnd w:id="17"/>
      <w:r>
        <w:t>БЛОК-СХЕМА</w:t>
      </w:r>
    </w:p>
    <w:p w:rsidR="00015A2F" w:rsidRDefault="00015A2F">
      <w:pPr>
        <w:pStyle w:val="ConsPlusNormal"/>
        <w:jc w:val="center"/>
      </w:pPr>
      <w:r>
        <w:t>"ПЕРЕВОД ЖИЛОГО ПОМЕЩЕНИЯ В НЕЖИЛОЕ</w:t>
      </w:r>
    </w:p>
    <w:p w:rsidR="00015A2F" w:rsidRDefault="00015A2F">
      <w:pPr>
        <w:pStyle w:val="ConsPlusNormal"/>
        <w:jc w:val="center"/>
      </w:pPr>
      <w:r>
        <w:t>ИЛИ НЕЖИЛОГО ПОМЕЩЕНИЯ В ЖИЛОЕ ПОМЕЩЕНИЕ"</w:t>
      </w:r>
    </w:p>
    <w:p w:rsidR="00015A2F" w:rsidRDefault="00015A2F">
      <w:pPr>
        <w:pStyle w:val="ConsPlusNormal"/>
      </w:pP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015A2F" w:rsidRDefault="00015A2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15A2F" w:rsidRDefault="00015A2F">
      <w:pPr>
        <w:pStyle w:val="ConsPlusNonformat"/>
        <w:jc w:val="both"/>
      </w:pPr>
      <w:r>
        <w:t xml:space="preserve">                                     \/</w:t>
      </w: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Осуществление межведомственного информационного взаимодействия в рамках │</w:t>
      </w:r>
    </w:p>
    <w:p w:rsidR="00015A2F" w:rsidRDefault="00015A2F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015A2F" w:rsidRDefault="00015A2F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015A2F" w:rsidRDefault="00015A2F">
      <w:pPr>
        <w:pStyle w:val="ConsPlusNonformat"/>
        <w:jc w:val="both"/>
      </w:pPr>
      <w:r>
        <w:t xml:space="preserve">                  \/</w:t>
      </w: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┌───────────────────────────────────┐       ┌─────────────────────────────┐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    Требуется межведомственное    │  Да   │   Подготовка и направление  │</w:t>
      </w:r>
    </w:p>
    <w:p w:rsidR="00015A2F" w:rsidRDefault="00015A2F">
      <w:pPr>
        <w:pStyle w:val="ConsPlusNonformat"/>
        <w:jc w:val="both"/>
      </w:pPr>
      <w:r>
        <w:t>│   информационное взаимодействие   ├──────&gt;│  межведомственных запросов  │</w:t>
      </w:r>
    </w:p>
    <w:p w:rsidR="00015A2F" w:rsidRDefault="00015A2F">
      <w:pPr>
        <w:pStyle w:val="ConsPlusNonformat"/>
        <w:jc w:val="both"/>
      </w:pPr>
      <w:r>
        <w:t>└─────────────────┬─────────────────┘       └───────────────┬─────────────┘</w:t>
      </w:r>
    </w:p>
    <w:p w:rsidR="00015A2F" w:rsidRDefault="00015A2F">
      <w:pPr>
        <w:pStyle w:val="ConsPlusNonformat"/>
        <w:jc w:val="both"/>
      </w:pPr>
      <w:r>
        <w:t xml:space="preserve">                  \/ Нет                                    \/</w:t>
      </w: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┌────────────────────────────────────┐       ┌────────────────────────────┐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Принятие решения о предоставлении  │&lt;──────┤    Получение ответов на    │</w:t>
      </w:r>
    </w:p>
    <w:p w:rsidR="00015A2F" w:rsidRDefault="00015A2F">
      <w:pPr>
        <w:pStyle w:val="ConsPlusNonformat"/>
        <w:jc w:val="both"/>
      </w:pPr>
      <w:r>
        <w:t>│муниципальной услуги или решения об │       │  межведомственные запросы  │</w:t>
      </w:r>
    </w:p>
    <w:p w:rsidR="00015A2F" w:rsidRDefault="00015A2F">
      <w:pPr>
        <w:pStyle w:val="ConsPlusNonformat"/>
        <w:jc w:val="both"/>
      </w:pPr>
      <w:r>
        <w:t>│      отказе в предоставлении       │       └────────────────────────────┘</w:t>
      </w:r>
    </w:p>
    <w:p w:rsidR="00015A2F" w:rsidRDefault="00015A2F">
      <w:pPr>
        <w:pStyle w:val="ConsPlusNonformat"/>
        <w:jc w:val="both"/>
      </w:pPr>
      <w:r>
        <w:t>│        муниципальной услуги        │</w:t>
      </w:r>
    </w:p>
    <w:p w:rsidR="00015A2F" w:rsidRDefault="00015A2F">
      <w:pPr>
        <w:pStyle w:val="ConsPlusNonformat"/>
        <w:jc w:val="both"/>
      </w:pPr>
      <w:r>
        <w:t>└─────────────────┬──────────────────┘</w:t>
      </w:r>
    </w:p>
    <w:p w:rsidR="00015A2F" w:rsidRDefault="00015A2F">
      <w:pPr>
        <w:pStyle w:val="ConsPlusNonformat"/>
        <w:jc w:val="both"/>
      </w:pPr>
      <w:r>
        <w:t xml:space="preserve">                  \/</w:t>
      </w: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  Имеются основания для отказа в предоставлении муниципальной услуги?   │</w:t>
      </w:r>
    </w:p>
    <w:p w:rsidR="00015A2F" w:rsidRDefault="00015A2F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015A2F" w:rsidRDefault="00015A2F">
      <w:pPr>
        <w:pStyle w:val="ConsPlusNonformat"/>
        <w:jc w:val="both"/>
      </w:pPr>
      <w:r>
        <w:lastRenderedPageBreak/>
        <w:t xml:space="preserve">                   \/ Нет                                \/ Да</w:t>
      </w: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     Решение о предоставлении      │ │Решение об отказе в предоставлении│</w:t>
      </w:r>
    </w:p>
    <w:p w:rsidR="00015A2F" w:rsidRDefault="00015A2F">
      <w:pPr>
        <w:pStyle w:val="ConsPlusNonformat"/>
        <w:jc w:val="both"/>
      </w:pPr>
      <w:r>
        <w:t>│        муниципальной услуги        │ │       муниципальной услуги       │</w:t>
      </w:r>
    </w:p>
    <w:p w:rsidR="00015A2F" w:rsidRDefault="00015A2F">
      <w:pPr>
        <w:pStyle w:val="ConsPlusNonformat"/>
        <w:jc w:val="both"/>
      </w:pPr>
      <w:r>
        <w:t>└──────────────────┬─────────────────┘ └─────────────────┬────────────────┘</w:t>
      </w:r>
    </w:p>
    <w:p w:rsidR="00015A2F" w:rsidRDefault="00015A2F">
      <w:pPr>
        <w:pStyle w:val="ConsPlusNonformat"/>
        <w:jc w:val="both"/>
      </w:pPr>
      <w:r>
        <w:t xml:space="preserve">                   \/                                    \/</w:t>
      </w:r>
    </w:p>
    <w:p w:rsidR="00015A2F" w:rsidRDefault="00015A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5A2F" w:rsidRDefault="00015A2F">
      <w:pPr>
        <w:pStyle w:val="ConsPlusNonformat"/>
        <w:jc w:val="both"/>
      </w:pPr>
      <w:r>
        <w:t>│     Выдача заявителю результата предоставления муниципальной услуги     │</w:t>
      </w:r>
    </w:p>
    <w:p w:rsidR="00015A2F" w:rsidRDefault="00015A2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15A2F" w:rsidRDefault="00015A2F">
      <w:pPr>
        <w:pStyle w:val="ConsPlusNormal"/>
      </w:pPr>
    </w:p>
    <w:p w:rsidR="00015A2F" w:rsidRDefault="00015A2F">
      <w:pPr>
        <w:pStyle w:val="ConsPlusNormal"/>
      </w:pPr>
    </w:p>
    <w:p w:rsidR="00015A2F" w:rsidRDefault="00015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7AE" w:rsidRDefault="00B347AE"/>
    <w:sectPr w:rsidR="00B347AE" w:rsidSect="000A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015A2F"/>
    <w:rsid w:val="00015A2F"/>
    <w:rsid w:val="00B347AE"/>
    <w:rsid w:val="00B6408E"/>
    <w:rsid w:val="00B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EB30C75ADF2BC4A0D1DE13D44EF6046DA34061D438CDB12559AE61C40CD3969i2cEO" TargetMode="External"/><Relationship Id="rId13" Type="http://schemas.openxmlformats.org/officeDocument/2006/relationships/hyperlink" Target="consultantplus://offline/ref=7FFEB30C75ADF2BC4A0D03EC2B28B16442D86B091B4183844B039CB143i1c0O" TargetMode="External"/><Relationship Id="rId18" Type="http://schemas.openxmlformats.org/officeDocument/2006/relationships/hyperlink" Target="consultantplus://offline/ref=7FFEB30C75ADF2BC4A0D03EC2B28B16442D9620F154683844B039CB143i1c0O" TargetMode="External"/><Relationship Id="rId26" Type="http://schemas.openxmlformats.org/officeDocument/2006/relationships/hyperlink" Target="consultantplus://offline/ref=7FFEB30C75ADF2BC4A0D1DE13D44EF6046DA34061D438CD11F5F9AE61C40CD3969i2c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FEB30C75ADF2BC4A0D03EC2B28B16442D66D0D1A4A83844B039CB143i1c0O" TargetMode="External"/><Relationship Id="rId34" Type="http://schemas.openxmlformats.org/officeDocument/2006/relationships/hyperlink" Target="consultantplus://offline/ref=7FFEB30C75ADF2BC4A0D03EC2B28B16442D96D09154083844B039CB14310CB6C296E6C2F3F1C0C06iDcBO" TargetMode="External"/><Relationship Id="rId7" Type="http://schemas.openxmlformats.org/officeDocument/2006/relationships/hyperlink" Target="consultantplus://offline/ref=7FFEB30C75ADF2BC4A0D1DE13D44EF6046DA34061D478DD010559AE61C40CD39692E6A7A7C58000FD239D2D5iEc7O" TargetMode="External"/><Relationship Id="rId12" Type="http://schemas.openxmlformats.org/officeDocument/2006/relationships/hyperlink" Target="consultantplus://offline/ref=7FFEB30C75ADF2BC4A0D03EC2B28B16442D96D09154083844B039CB14310CB6C296E6C2F3F1C0C09iDc1O" TargetMode="External"/><Relationship Id="rId17" Type="http://schemas.openxmlformats.org/officeDocument/2006/relationships/hyperlink" Target="consultantplus://offline/ref=7FFEB30C75ADF2BC4A0D03EC2B28B16442D96C021B4A83844B039CB143i1c0O" TargetMode="External"/><Relationship Id="rId25" Type="http://schemas.openxmlformats.org/officeDocument/2006/relationships/hyperlink" Target="consultantplus://offline/ref=7FFEB30C75ADF2BC4A0D1DE13D44EF6046DA34061D4788D314509AE61C40CD3969i2cEO" TargetMode="External"/><Relationship Id="rId33" Type="http://schemas.openxmlformats.org/officeDocument/2006/relationships/hyperlink" Target="consultantplus://offline/ref=7FFEB30C75ADF2BC4A0D03EC2B28B16442D96D09154083844B039CB14310CB6C296E6C2F3Ai1c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EB30C75ADF2BC4A0D03EC2B28B16442D36B0F184783844B039CB143i1c0O" TargetMode="External"/><Relationship Id="rId20" Type="http://schemas.openxmlformats.org/officeDocument/2006/relationships/hyperlink" Target="consultantplus://offline/ref=7FFEB30C75ADF2BC4A0D03EC2B28B16442D96208144783844B039CB14310CB6C296E6C2C3Ci1c4O" TargetMode="External"/><Relationship Id="rId29" Type="http://schemas.openxmlformats.org/officeDocument/2006/relationships/hyperlink" Target="consultantplus://offline/ref=7FFEB30C75ADF2BC4A0D03EC2B28B16442D96D09154083844B039CB14310CB6C296E6C2F3F1C0C08iDc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EB30C75ADF2BC4A0D1DE13D44EF6046DA34061D478DD010559AE61C40CD39692E6A7A7C58000FD238D3D0iEc7O" TargetMode="External"/><Relationship Id="rId11" Type="http://schemas.openxmlformats.org/officeDocument/2006/relationships/hyperlink" Target="consultantplus://offline/ref=7FFEB30C75ADF2BC4A0D03EC2B28B16442D96D0B1C4083844B039CB143i1c0O" TargetMode="External"/><Relationship Id="rId24" Type="http://schemas.openxmlformats.org/officeDocument/2006/relationships/hyperlink" Target="consultantplus://offline/ref=7FFEB30C75ADF2BC4A0D1DE13D44EF6046DA34061D478DD010559AE61C40CD3969i2cEO" TargetMode="External"/><Relationship Id="rId32" Type="http://schemas.openxmlformats.org/officeDocument/2006/relationships/hyperlink" Target="consultantplus://offline/ref=7FFEB30C75ADF2BC4A0D03EC2B28B16442D9620F154683844B039CB14310CB6C296E6C2F3F1C0D0FiDc2O" TargetMode="External"/><Relationship Id="rId5" Type="http://schemas.openxmlformats.org/officeDocument/2006/relationships/hyperlink" Target="consultantplus://offline/ref=7FFEB30C75ADF2BC4A0D03EC2B28B16442D86B091B4183844B039CB14310CB6C296E6C2F3F1C0D07iDc6O" TargetMode="External"/><Relationship Id="rId15" Type="http://schemas.openxmlformats.org/officeDocument/2006/relationships/hyperlink" Target="consultantplus://offline/ref=7FFEB30C75ADF2BC4A0D03EC2B28B16442D36A031C4583844B039CB143i1c0O" TargetMode="External"/><Relationship Id="rId23" Type="http://schemas.openxmlformats.org/officeDocument/2006/relationships/hyperlink" Target="consultantplus://offline/ref=7FFEB30C75ADF2BC4A0D1DE13D44EF6046DA34061D4289DA15519AE61C40CD3969i2cEO" TargetMode="External"/><Relationship Id="rId28" Type="http://schemas.openxmlformats.org/officeDocument/2006/relationships/hyperlink" Target="consultantplus://offline/ref=7FFEB30C75ADF2BC4A0D03EC2B28B16442D86B091B4183844B039CB14310CB6C296E6C2F3F1C0D0BiDc4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FEB30C75ADF2BC4A0D03EC2B28B16442D96D0E1715D4861A5692iBc4O" TargetMode="External"/><Relationship Id="rId19" Type="http://schemas.openxmlformats.org/officeDocument/2006/relationships/hyperlink" Target="consultantplus://offline/ref=7FFEB30C75ADF2BC4A0D03EC2B28B16445D46A081F48DE8E435A90B3i4c4O" TargetMode="External"/><Relationship Id="rId31" Type="http://schemas.openxmlformats.org/officeDocument/2006/relationships/hyperlink" Target="consultantplus://offline/ref=7FFEB30C75ADF2BC4A0D03EC2B28B16442D16803154B83844B039CB143i1c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FEB30C75ADF2BC4A0D1DE13D44EF6046DA34061D428CD01E579AE61C40CD3969i2cEO" TargetMode="External"/><Relationship Id="rId14" Type="http://schemas.openxmlformats.org/officeDocument/2006/relationships/hyperlink" Target="consultantplus://offline/ref=7FFEB30C75ADF2BC4A0D03EC2B28B16442D96D0B1C4383844B039CB143i1c0O" TargetMode="External"/><Relationship Id="rId22" Type="http://schemas.openxmlformats.org/officeDocument/2006/relationships/hyperlink" Target="consultantplus://offline/ref=7FFEB30C75ADF2BC4A0D03EC2B28B16442D16803154B83844B039CB143i1c0O" TargetMode="External"/><Relationship Id="rId27" Type="http://schemas.openxmlformats.org/officeDocument/2006/relationships/hyperlink" Target="consultantplus://offline/ref=7FFEB30C75ADF2BC4A0D03EC2B28B16442D86B091B4183844B039CB14310CB6C296E6C2Ai3cCO" TargetMode="External"/><Relationship Id="rId30" Type="http://schemas.openxmlformats.org/officeDocument/2006/relationships/hyperlink" Target="consultantplus://offline/ref=7FFEB30C75ADF2BC4A0D03EC2B28B16442D96D09154083844B039CB143i1c0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15765</Words>
  <Characters>89864</Characters>
  <Application>Microsoft Office Word</Application>
  <DocSecurity>0</DocSecurity>
  <Lines>748</Lines>
  <Paragraphs>210</Paragraphs>
  <ScaleCrop>false</ScaleCrop>
  <Company/>
  <LinksUpToDate>false</LinksUpToDate>
  <CharactersWithSpaces>105419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Вьюгин Антон Александрович</dc:creator>
  <cp:lastModifiedBy>Вьюгин Антон Александрович</cp:lastModifiedBy>
  <cp:revision>1</cp:revision>
  <dcterms:created xsi:type="dcterms:W3CDTF">2018-03-06T14:28:00Z</dcterms:created>
  <dcterms:modified xsi:type="dcterms:W3CDTF">2018-03-06T14:28:00Z</dcterms:modified>
</cp:coreProperties>
</file>