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7" w:rsidRDefault="00331787" w:rsidP="00331787">
      <w:pPr>
        <w:pStyle w:val="20"/>
        <w:shd w:val="clear" w:color="auto" w:fill="auto"/>
        <w:ind w:left="60"/>
      </w:pPr>
      <w:r>
        <w:t>Годовой отчет о ходе реализации и оценке эффективности реализации муниципал</w:t>
      </w:r>
      <w:r>
        <w:t>ь</w:t>
      </w:r>
      <w:r>
        <w:t>ной программы МОГО «Ухта» «Развитие транспортной системы на 2014 -2020 годы»</w:t>
      </w:r>
    </w:p>
    <w:p w:rsidR="007F4775" w:rsidRDefault="007F47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1787" w:rsidTr="00331787">
        <w:tc>
          <w:tcPr>
            <w:tcW w:w="4785" w:type="dxa"/>
          </w:tcPr>
          <w:p w:rsidR="00331787" w:rsidRPr="00331787" w:rsidRDefault="00331787" w:rsidP="00331787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31787">
              <w:rPr>
                <w:sz w:val="24"/>
                <w:szCs w:val="24"/>
              </w:rPr>
              <w:t>Ответственный исполнитель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331787">
            <w:pPr>
              <w:widowControl w:val="0"/>
              <w:tabs>
                <w:tab w:val="right" w:pos="510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Муниципальное учреждение «Управл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ние жилищно-коммунального хозяйства» администрации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ab/>
              <w:t>муниципального</w:t>
            </w:r>
          </w:p>
          <w:p w:rsidR="00331787" w:rsidRPr="00331787" w:rsidRDefault="00331787" w:rsidP="00331787">
            <w:pPr>
              <w:widowControl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образования городского округа «Ухта»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7" w:rsidTr="00331787">
        <w:tc>
          <w:tcPr>
            <w:tcW w:w="4785" w:type="dxa"/>
          </w:tcPr>
          <w:p w:rsidR="00331787" w:rsidRP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Отчетный год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31787" w:rsidTr="00331787">
        <w:tc>
          <w:tcPr>
            <w:tcW w:w="4785" w:type="dxa"/>
          </w:tcPr>
          <w:p w:rsidR="00331787" w:rsidRPr="00331787" w:rsidRDefault="00331787" w:rsidP="00331787">
            <w:pPr>
              <w:widowControl w:val="0"/>
              <w:spacing w:after="19" w:line="24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Непосредственные</w:t>
            </w:r>
          </w:p>
          <w:p w:rsidR="00331787" w:rsidRP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исполнители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331787">
            <w:pPr>
              <w:widowControl w:val="0"/>
              <w:spacing w:line="317" w:lineRule="exact"/>
              <w:ind w:left="20" w:righ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Заведующий отделом эксплуатации объектов внешнего благоустройства МУ «Управление жилищно-коммунального хозяйства» админ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страции МОГО «Ухта» Жбанникова Евгения Павловна, тел. 76-36-52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7" w:rsidTr="00331787">
        <w:tc>
          <w:tcPr>
            <w:tcW w:w="4785" w:type="dxa"/>
          </w:tcPr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Pr="00331787" w:rsidRDefault="00331787" w:rsidP="00331787">
            <w:pPr>
              <w:widowControl w:val="0"/>
              <w:spacing w:line="322" w:lineRule="exact"/>
              <w:ind w:left="20" w:right="26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Заведующий отделом бюджетного пл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а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нирования и управления жилищн</w:t>
            </w:r>
            <w:r w:rsidR="00346378"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 -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коммунальным комплексом МУ «Управление жилищно-коммунального хозяйства» администрации МОГО «Ухта» Конюхова Елена Николаевна, тел. 76-36-51</w:t>
            </w:r>
          </w:p>
          <w:p w:rsidR="00331787" w:rsidRPr="00331787" w:rsidRDefault="00331787" w:rsidP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78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адрес: </w:t>
            </w:r>
            <w:hyperlink r:id="rId6" w:history="1"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ortokk</w:t>
              </w:r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@</w:t>
              </w:r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31787">
                <w:rPr>
                  <w:rFonts w:ascii="Times New Roman" w:eastAsia="Courier New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31787" w:rsidTr="00331787">
        <w:tc>
          <w:tcPr>
            <w:tcW w:w="4785" w:type="dxa"/>
          </w:tcPr>
          <w:p w:rsid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331787" w:rsidRPr="00331787" w:rsidRDefault="00331787" w:rsidP="00331787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Дата составления отчета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1787" w:rsidRDefault="00331787" w:rsidP="00331787">
            <w:pPr>
              <w:widowControl w:val="0"/>
              <w:spacing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331787" w:rsidRPr="00331787" w:rsidRDefault="00331787" w:rsidP="00331787">
            <w:pPr>
              <w:widowControl w:val="0"/>
              <w:spacing w:line="240" w:lineRule="exact"/>
              <w:ind w:left="8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01.0</w:t>
            </w:r>
            <w:r w:rsidR="00EC24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33178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.2018 г.</w:t>
            </w:r>
          </w:p>
          <w:p w:rsidR="00331787" w:rsidRPr="00331787" w:rsidRDefault="00331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787" w:rsidRDefault="00331787"/>
    <w:p w:rsidR="00331787" w:rsidRDefault="00331787"/>
    <w:p w:rsidR="00331787" w:rsidRDefault="00331787"/>
    <w:p w:rsidR="00331787" w:rsidRPr="00331787" w:rsidRDefault="00331787" w:rsidP="00331787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Начальник МУ «Управление</w:t>
      </w:r>
    </w:p>
    <w:p w:rsidR="00331787" w:rsidRPr="00331787" w:rsidRDefault="00331787" w:rsidP="00331787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жилищно-коммунального</w:t>
      </w:r>
    </w:p>
    <w:p w:rsidR="00331787" w:rsidRPr="00331787" w:rsidRDefault="00331787" w:rsidP="00331787">
      <w:pPr>
        <w:widowControl w:val="0"/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хозяйства»</w:t>
      </w:r>
    </w:p>
    <w:p w:rsidR="00331787" w:rsidRDefault="00331787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администрации МОГО «Ухта»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ab/>
      </w:r>
      <w:r w:rsidRPr="0033178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Д. В. Кувшинов</w:t>
      </w: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155FB" w:rsidRDefault="008155FB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0C7D32" w:rsidRDefault="000C7D32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0C7D32" w:rsidRDefault="000C7D32" w:rsidP="00331787">
      <w:pPr>
        <w:widowControl w:val="0"/>
        <w:tabs>
          <w:tab w:val="left" w:pos="7230"/>
        </w:tabs>
        <w:spacing w:after="0" w:line="326" w:lineRule="exac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331787" w:rsidRDefault="008155FB" w:rsidP="00B537A2">
      <w:pPr>
        <w:widowControl w:val="0"/>
        <w:tabs>
          <w:tab w:val="left" w:pos="723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8155F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lastRenderedPageBreak/>
        <w:t>1. Конкретные результаты реализации муниципальной программы, достигнутые за 2017 год</w:t>
      </w:r>
    </w:p>
    <w:p w:rsidR="00B537A2" w:rsidRPr="00B537A2" w:rsidRDefault="00B537A2" w:rsidP="00B537A2">
      <w:pPr>
        <w:widowControl w:val="0"/>
        <w:tabs>
          <w:tab w:val="left" w:pos="7230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Муниципальная программа «Развитие транспортной системы на 2014- 2020 годы» (далее - Программа) утверждена постановлением администрации МОГО «Ухта» от 07.11.2013 г. № 2072 «Об утверждении муниципальной программы МОГО «Ухта» «Развитие транспортной системы на 2014-2020 годы».</w:t>
      </w:r>
    </w:p>
    <w:p w:rsidR="009B785C" w:rsidRPr="008155FB" w:rsidRDefault="009B785C" w:rsidP="009B785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85C">
        <w:rPr>
          <w:rFonts w:ascii="Times New Roman" w:hAnsi="Times New Roman" w:cs="Times New Roman"/>
        </w:rPr>
        <w:t xml:space="preserve">Цель Программы - Обеспечение потребности населения в качественных и доступных транспортных услугах. </w:t>
      </w:r>
    </w:p>
    <w:p w:rsid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Основные результаты, достигнутые за отчетный год:</w:t>
      </w:r>
    </w:p>
    <w:p w:rsidR="008155FB" w:rsidRP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155FB">
        <w:rPr>
          <w:rFonts w:ascii="Times New Roman" w:hAnsi="Times New Roman" w:cs="Times New Roman"/>
          <w:b/>
        </w:rPr>
        <w:t xml:space="preserve">В области воздушного транспорта </w:t>
      </w:r>
    </w:p>
    <w:p w:rsidR="008155FB" w:rsidRP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На территории МОГО «Ухта» к труднодоступным населенным пунктам отнесены с. Кедв</w:t>
      </w:r>
      <w:r w:rsidRPr="008155FB">
        <w:rPr>
          <w:rFonts w:ascii="Times New Roman" w:hAnsi="Times New Roman" w:cs="Times New Roman"/>
        </w:rPr>
        <w:t>а</w:t>
      </w:r>
      <w:r w:rsidRPr="008155FB">
        <w:rPr>
          <w:rFonts w:ascii="Times New Roman" w:hAnsi="Times New Roman" w:cs="Times New Roman"/>
        </w:rPr>
        <w:t xml:space="preserve">вом и д. </w:t>
      </w:r>
      <w:proofErr w:type="spellStart"/>
      <w:r w:rsidRPr="008155FB">
        <w:rPr>
          <w:rFonts w:ascii="Times New Roman" w:hAnsi="Times New Roman" w:cs="Times New Roman"/>
        </w:rPr>
        <w:t>Поромес</w:t>
      </w:r>
      <w:proofErr w:type="spellEnd"/>
      <w:r w:rsidRPr="008155FB">
        <w:rPr>
          <w:rFonts w:ascii="Times New Roman" w:hAnsi="Times New Roman" w:cs="Times New Roman"/>
        </w:rPr>
        <w:t>. Для осуществления перевозок жителей указанных населённых пунктов в 2017 году были заключены:</w:t>
      </w:r>
    </w:p>
    <w:p w:rsidR="008155FB" w:rsidRPr="004B25C0" w:rsidRDefault="008155FB" w:rsidP="004B25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25C0">
        <w:rPr>
          <w:rFonts w:ascii="Times New Roman" w:hAnsi="Times New Roman" w:cs="Times New Roman"/>
        </w:rPr>
        <w:t xml:space="preserve">договор на осуществление перевозок пассажиров и багажа по </w:t>
      </w:r>
      <w:proofErr w:type="spellStart"/>
      <w:r w:rsidRPr="004B25C0">
        <w:rPr>
          <w:rFonts w:ascii="Times New Roman" w:hAnsi="Times New Roman" w:cs="Times New Roman"/>
        </w:rPr>
        <w:t>внутримуниципальным</w:t>
      </w:r>
      <w:proofErr w:type="spellEnd"/>
      <w:r w:rsidRPr="004B25C0">
        <w:rPr>
          <w:rFonts w:ascii="Times New Roman" w:hAnsi="Times New Roman" w:cs="Times New Roman"/>
        </w:rPr>
        <w:t xml:space="preserve"> авиационным маршрутам в МОГО «Ухта»;</w:t>
      </w:r>
    </w:p>
    <w:p w:rsidR="008155FB" w:rsidRPr="00C70E19" w:rsidRDefault="008155FB" w:rsidP="005A512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70E19">
        <w:rPr>
          <w:rFonts w:ascii="Times New Roman" w:hAnsi="Times New Roman" w:cs="Times New Roman"/>
        </w:rPr>
        <w:t xml:space="preserve">Соглашение с </w:t>
      </w:r>
      <w:r w:rsidR="005A512C" w:rsidRPr="006F530C">
        <w:rPr>
          <w:rFonts w:ascii="Times New Roman" w:hAnsi="Times New Roman" w:cs="Times New Roman"/>
        </w:rPr>
        <w:t xml:space="preserve">Министерством </w:t>
      </w:r>
      <w:r w:rsidR="006F530C" w:rsidRPr="006F530C">
        <w:rPr>
          <w:rFonts w:ascii="Times New Roman" w:hAnsi="Times New Roman" w:cs="Times New Roman"/>
        </w:rPr>
        <w:t>инвестиций, промышленности,</w:t>
      </w:r>
      <w:r w:rsidR="00704507" w:rsidRPr="006F530C">
        <w:rPr>
          <w:rFonts w:ascii="Times New Roman" w:hAnsi="Times New Roman" w:cs="Times New Roman"/>
        </w:rPr>
        <w:t xml:space="preserve"> и транспорта</w:t>
      </w:r>
      <w:r w:rsidR="005A512C" w:rsidRPr="006F530C">
        <w:rPr>
          <w:rFonts w:ascii="Times New Roman" w:hAnsi="Times New Roman" w:cs="Times New Roman"/>
        </w:rPr>
        <w:t xml:space="preserve"> </w:t>
      </w:r>
      <w:r w:rsidR="000A31EC" w:rsidRPr="006F530C">
        <w:rPr>
          <w:rFonts w:ascii="Times New Roman" w:hAnsi="Times New Roman" w:cs="Times New Roman"/>
        </w:rPr>
        <w:t>Республики</w:t>
      </w:r>
      <w:r w:rsidR="000A31EC" w:rsidRPr="00C70E19">
        <w:rPr>
          <w:rFonts w:ascii="Times New Roman" w:hAnsi="Times New Roman" w:cs="Times New Roman"/>
        </w:rPr>
        <w:t xml:space="preserve"> Коми </w:t>
      </w:r>
      <w:r w:rsidRPr="00C70E19">
        <w:rPr>
          <w:rFonts w:ascii="Times New Roman" w:hAnsi="Times New Roman" w:cs="Times New Roman"/>
        </w:rPr>
        <w:t>о предоставлении в 2017 году субсидии бюджету МОГО «Ухта» на возмещение в</w:t>
      </w:r>
      <w:r w:rsidRPr="00C70E19">
        <w:rPr>
          <w:rFonts w:ascii="Times New Roman" w:hAnsi="Times New Roman" w:cs="Times New Roman"/>
        </w:rPr>
        <w:t>ы</w:t>
      </w:r>
      <w:r w:rsidRPr="00C70E19">
        <w:rPr>
          <w:rFonts w:ascii="Times New Roman" w:hAnsi="Times New Roman" w:cs="Times New Roman"/>
        </w:rPr>
        <w:t xml:space="preserve">падающих доходов организаций воздушного транспорта, осуществляющим </w:t>
      </w:r>
      <w:proofErr w:type="spellStart"/>
      <w:r w:rsidRPr="00C70E19">
        <w:rPr>
          <w:rFonts w:ascii="Times New Roman" w:hAnsi="Times New Roman" w:cs="Times New Roman"/>
        </w:rPr>
        <w:t>внутримун</w:t>
      </w:r>
      <w:r w:rsidRPr="00C70E19">
        <w:rPr>
          <w:rFonts w:ascii="Times New Roman" w:hAnsi="Times New Roman" w:cs="Times New Roman"/>
        </w:rPr>
        <w:t>и</w:t>
      </w:r>
      <w:r w:rsidRPr="00C70E19">
        <w:rPr>
          <w:rFonts w:ascii="Times New Roman" w:hAnsi="Times New Roman" w:cs="Times New Roman"/>
        </w:rPr>
        <w:t>ципальные</w:t>
      </w:r>
      <w:proofErr w:type="spellEnd"/>
      <w:r w:rsidRPr="00C70E19">
        <w:rPr>
          <w:rFonts w:ascii="Times New Roman" w:hAnsi="Times New Roman" w:cs="Times New Roman"/>
        </w:rPr>
        <w:t xml:space="preserve"> пассажирские перевозки воздушным транспортом в труднодоступные населе</w:t>
      </w:r>
      <w:r w:rsidRPr="00C70E19">
        <w:rPr>
          <w:rFonts w:ascii="Times New Roman" w:hAnsi="Times New Roman" w:cs="Times New Roman"/>
        </w:rPr>
        <w:t>н</w:t>
      </w:r>
      <w:r w:rsidRPr="00C70E19">
        <w:rPr>
          <w:rFonts w:ascii="Times New Roman" w:hAnsi="Times New Roman" w:cs="Times New Roman"/>
        </w:rPr>
        <w:t xml:space="preserve">ные пункты в Республике Коми (далее - Соглашение). Суммы субсидии по Соглашению составили из республиканского бюджета Республики Коми </w:t>
      </w:r>
      <w:r w:rsidR="00305A32">
        <w:rPr>
          <w:rFonts w:ascii="Times New Roman" w:hAnsi="Times New Roman" w:cs="Times New Roman"/>
        </w:rPr>
        <w:t>–</w:t>
      </w:r>
      <w:r w:rsidRPr="00C70E19">
        <w:rPr>
          <w:rFonts w:ascii="Times New Roman" w:hAnsi="Times New Roman" w:cs="Times New Roman"/>
        </w:rPr>
        <w:t xml:space="preserve"> </w:t>
      </w:r>
      <w:r w:rsidR="00305A32">
        <w:rPr>
          <w:rFonts w:ascii="Times New Roman" w:hAnsi="Times New Roman" w:cs="Times New Roman"/>
        </w:rPr>
        <w:t>5 279,5 тыс. руб.</w:t>
      </w:r>
      <w:r w:rsidRPr="00C70E19">
        <w:rPr>
          <w:rFonts w:ascii="Times New Roman" w:hAnsi="Times New Roman" w:cs="Times New Roman"/>
        </w:rPr>
        <w:t xml:space="preserve">, из бюджета МОГО «Ухта» - </w:t>
      </w:r>
      <w:r w:rsidR="00C1624D">
        <w:rPr>
          <w:rFonts w:ascii="Times New Roman" w:hAnsi="Times New Roman" w:cs="Times New Roman"/>
        </w:rPr>
        <w:t xml:space="preserve">179,14 </w:t>
      </w:r>
      <w:r w:rsidRPr="00C70E19">
        <w:rPr>
          <w:rFonts w:ascii="Times New Roman" w:hAnsi="Times New Roman" w:cs="Times New Roman"/>
        </w:rPr>
        <w:t xml:space="preserve"> </w:t>
      </w:r>
      <w:r w:rsidR="00305A32">
        <w:rPr>
          <w:rFonts w:ascii="Times New Roman" w:hAnsi="Times New Roman" w:cs="Times New Roman"/>
        </w:rPr>
        <w:t>тыс. руб</w:t>
      </w:r>
      <w:r w:rsidRPr="00C70E19">
        <w:rPr>
          <w:rFonts w:ascii="Times New Roman" w:hAnsi="Times New Roman" w:cs="Times New Roman"/>
        </w:rPr>
        <w:t>.</w:t>
      </w:r>
    </w:p>
    <w:p w:rsidR="008155FB" w:rsidRDefault="008155FB" w:rsidP="004B25C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55FB">
        <w:rPr>
          <w:rFonts w:ascii="Times New Roman" w:hAnsi="Times New Roman" w:cs="Times New Roman"/>
        </w:rPr>
        <w:t>На основании Соглашения постановлением администраци</w:t>
      </w:r>
      <w:r>
        <w:rPr>
          <w:rFonts w:ascii="Times New Roman" w:hAnsi="Times New Roman" w:cs="Times New Roman"/>
        </w:rPr>
        <w:t>и МОГО «Ухта» от 31.05.2017г.</w:t>
      </w:r>
      <w:r>
        <w:rPr>
          <w:rFonts w:ascii="Times New Roman" w:hAnsi="Times New Roman" w:cs="Times New Roman"/>
        </w:rPr>
        <w:tab/>
        <w:t xml:space="preserve"> № 2174</w:t>
      </w:r>
      <w:r w:rsidR="00031A11">
        <w:rPr>
          <w:rFonts w:ascii="Times New Roman" w:hAnsi="Times New Roman" w:cs="Times New Roman"/>
        </w:rPr>
        <w:t xml:space="preserve"> </w:t>
      </w:r>
      <w:r w:rsidRPr="008155F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твержден</w:t>
      </w:r>
      <w:r w:rsidR="00031A11">
        <w:rPr>
          <w:rFonts w:ascii="Times New Roman" w:hAnsi="Times New Roman" w:cs="Times New Roman"/>
        </w:rPr>
        <w:t xml:space="preserve"> порядок возмещения из бюджета</w:t>
      </w:r>
      <w:r w:rsidR="00031A11" w:rsidRPr="00031A11">
        <w:rPr>
          <w:rFonts w:ascii="Times New Roman" w:hAnsi="Times New Roman" w:cs="Times New Roman"/>
        </w:rPr>
        <w:t xml:space="preserve"> МОГО </w:t>
      </w:r>
      <w:r w:rsidR="00031A11">
        <w:rPr>
          <w:rFonts w:ascii="Times New Roman" w:hAnsi="Times New Roman" w:cs="Times New Roman"/>
        </w:rPr>
        <w:t>«</w:t>
      </w:r>
      <w:r w:rsidR="00031A11" w:rsidRPr="00031A11">
        <w:rPr>
          <w:rFonts w:ascii="Times New Roman" w:hAnsi="Times New Roman" w:cs="Times New Roman"/>
        </w:rPr>
        <w:t>У</w:t>
      </w:r>
      <w:r w:rsidR="00031A11">
        <w:rPr>
          <w:rFonts w:ascii="Times New Roman" w:hAnsi="Times New Roman" w:cs="Times New Roman"/>
        </w:rPr>
        <w:t xml:space="preserve">хта» 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выпадающих доходов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орган</w:t>
      </w:r>
      <w:r w:rsidR="00031A11">
        <w:rPr>
          <w:rFonts w:ascii="Times New Roman" w:hAnsi="Times New Roman" w:cs="Times New Roman"/>
        </w:rPr>
        <w:t>и</w:t>
      </w:r>
      <w:r w:rsidR="00031A11">
        <w:rPr>
          <w:rFonts w:ascii="Times New Roman" w:hAnsi="Times New Roman" w:cs="Times New Roman"/>
        </w:rPr>
        <w:t>зациям воздушного транспорта</w:t>
      </w:r>
      <w:r w:rsidR="00031A11" w:rsidRPr="00031A11">
        <w:rPr>
          <w:rFonts w:ascii="Times New Roman" w:hAnsi="Times New Roman" w:cs="Times New Roman"/>
        </w:rPr>
        <w:t xml:space="preserve">, </w:t>
      </w:r>
      <w:r w:rsidR="00031A11">
        <w:rPr>
          <w:rFonts w:ascii="Times New Roman" w:hAnsi="Times New Roman" w:cs="Times New Roman"/>
        </w:rPr>
        <w:t>осуществляющим</w:t>
      </w:r>
      <w:r w:rsidR="00031A11" w:rsidRPr="00031A11">
        <w:rPr>
          <w:rFonts w:ascii="Times New Roman" w:hAnsi="Times New Roman" w:cs="Times New Roman"/>
        </w:rPr>
        <w:t xml:space="preserve"> </w:t>
      </w:r>
      <w:proofErr w:type="spellStart"/>
      <w:r w:rsidR="00031A11">
        <w:rPr>
          <w:rFonts w:ascii="Times New Roman" w:hAnsi="Times New Roman" w:cs="Times New Roman"/>
        </w:rPr>
        <w:t>внутримуниципальные</w:t>
      </w:r>
      <w:proofErr w:type="spellEnd"/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пассажирские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перевозки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воздушным транспортом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в труднодоступные</w:t>
      </w:r>
      <w:r w:rsidR="00031A11" w:rsidRPr="00031A11">
        <w:rPr>
          <w:rFonts w:ascii="Times New Roman" w:hAnsi="Times New Roman" w:cs="Times New Roman"/>
        </w:rPr>
        <w:t xml:space="preserve"> </w:t>
      </w:r>
      <w:r w:rsidR="00031A11">
        <w:rPr>
          <w:rFonts w:ascii="Times New Roman" w:hAnsi="Times New Roman" w:cs="Times New Roman"/>
        </w:rPr>
        <w:t>населенные пункты</w:t>
      </w:r>
      <w:r w:rsidR="00031A11" w:rsidRPr="00031A11">
        <w:rPr>
          <w:rFonts w:ascii="Times New Roman" w:hAnsi="Times New Roman" w:cs="Times New Roman"/>
        </w:rPr>
        <w:t xml:space="preserve"> МОГО </w:t>
      </w:r>
      <w:r w:rsidR="00031A11">
        <w:rPr>
          <w:rFonts w:ascii="Times New Roman" w:hAnsi="Times New Roman" w:cs="Times New Roman"/>
        </w:rPr>
        <w:t>«</w:t>
      </w:r>
      <w:r w:rsidR="00031A11" w:rsidRPr="00031A11">
        <w:rPr>
          <w:rFonts w:ascii="Times New Roman" w:hAnsi="Times New Roman" w:cs="Times New Roman"/>
        </w:rPr>
        <w:t>У</w:t>
      </w:r>
      <w:r w:rsidR="00031A11">
        <w:rPr>
          <w:rFonts w:ascii="Times New Roman" w:hAnsi="Times New Roman" w:cs="Times New Roman"/>
        </w:rPr>
        <w:t>хта»</w:t>
      </w:r>
      <w:r w:rsidRPr="008155FB">
        <w:rPr>
          <w:rFonts w:ascii="Times New Roman" w:hAnsi="Times New Roman" w:cs="Times New Roman"/>
        </w:rPr>
        <w:t>, а так же был з</w:t>
      </w:r>
      <w:r w:rsidRPr="008155FB">
        <w:rPr>
          <w:rFonts w:ascii="Times New Roman" w:hAnsi="Times New Roman" w:cs="Times New Roman"/>
        </w:rPr>
        <w:t>а</w:t>
      </w:r>
      <w:r w:rsidRPr="008155FB">
        <w:rPr>
          <w:rFonts w:ascii="Times New Roman" w:hAnsi="Times New Roman" w:cs="Times New Roman"/>
        </w:rPr>
        <w:t>ключен договор с перевозчиком ОАО «Комиавиатранс».</w:t>
      </w:r>
    </w:p>
    <w:p w:rsidR="000A31EC" w:rsidRP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A31EC">
        <w:rPr>
          <w:rFonts w:ascii="Times New Roman" w:hAnsi="Times New Roman" w:cs="Times New Roman"/>
          <w:b/>
        </w:rPr>
        <w:t>В области автомобильного транспорта</w:t>
      </w:r>
    </w:p>
    <w:p w:rsid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A31EC">
        <w:rPr>
          <w:rFonts w:ascii="Times New Roman" w:hAnsi="Times New Roman" w:cs="Times New Roman"/>
        </w:rPr>
        <w:t>С целью повышения ценовой доступности услуг пассажирского автомобильного транспо</w:t>
      </w:r>
      <w:r w:rsidRPr="000A31EC">
        <w:rPr>
          <w:rFonts w:ascii="Times New Roman" w:hAnsi="Times New Roman" w:cs="Times New Roman"/>
        </w:rPr>
        <w:t>р</w:t>
      </w:r>
      <w:r w:rsidRPr="000A31EC">
        <w:rPr>
          <w:rFonts w:ascii="Times New Roman" w:hAnsi="Times New Roman" w:cs="Times New Roman"/>
        </w:rPr>
        <w:t>та по перевозке пассажиров на дачных автобусных маршрутах было принято решение Совета МОГО «Ухта» от 29 марта 2017 № 175 «О перевозке отдельных категорий граждан на дачных а</w:t>
      </w:r>
      <w:r w:rsidRPr="000A31EC">
        <w:rPr>
          <w:rFonts w:ascii="Times New Roman" w:hAnsi="Times New Roman" w:cs="Times New Roman"/>
        </w:rPr>
        <w:t>в</w:t>
      </w:r>
      <w:r w:rsidRPr="000A31EC">
        <w:rPr>
          <w:rFonts w:ascii="Times New Roman" w:hAnsi="Times New Roman" w:cs="Times New Roman"/>
        </w:rPr>
        <w:t>тобусных маршрутах в установленных границах МОГО «Ухта» в 2017 году». Стоимость проезда на дачных автобусных маршрутах осталась на уровне 2016г. (12,00 рублей)</w:t>
      </w:r>
      <w:r>
        <w:rPr>
          <w:rFonts w:ascii="Times New Roman" w:hAnsi="Times New Roman" w:cs="Times New Roman"/>
        </w:rPr>
        <w:t>.</w:t>
      </w:r>
    </w:p>
    <w:p w:rsidR="000A31EC" w:rsidRP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A31EC">
        <w:rPr>
          <w:rFonts w:ascii="Times New Roman" w:hAnsi="Times New Roman" w:cs="Times New Roman"/>
          <w:b/>
        </w:rPr>
        <w:t>В области дорожного хозяйства</w:t>
      </w:r>
    </w:p>
    <w:p w:rsidR="000A31EC" w:rsidRDefault="000A31EC" w:rsidP="000A31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A31EC">
        <w:rPr>
          <w:rFonts w:ascii="Times New Roman" w:hAnsi="Times New Roman" w:cs="Times New Roman"/>
        </w:rPr>
        <w:t>В 2017 году обеспечено круглогодичное функционирование сети автомобильных дорог общего пользования местного значения.</w:t>
      </w:r>
    </w:p>
    <w:p w:rsidR="0032315B" w:rsidRPr="000A31EC" w:rsidRDefault="0032315B" w:rsidP="000A31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заключенных муниципальных контрактов было произведено </w:t>
      </w:r>
      <w:r w:rsidRPr="0032315B">
        <w:rPr>
          <w:rFonts w:ascii="Times New Roman" w:hAnsi="Times New Roman" w:cs="Times New Roman"/>
        </w:rPr>
        <w:t>обследование, изыскания, проектирование, строительство, реконструкци</w:t>
      </w:r>
      <w:r w:rsidR="00F657DB">
        <w:rPr>
          <w:rFonts w:ascii="Times New Roman" w:hAnsi="Times New Roman" w:cs="Times New Roman"/>
        </w:rPr>
        <w:t>я</w:t>
      </w:r>
      <w:r w:rsidRPr="0032315B">
        <w:rPr>
          <w:rFonts w:ascii="Times New Roman" w:hAnsi="Times New Roman" w:cs="Times New Roman"/>
        </w:rPr>
        <w:t xml:space="preserve">, ремонт и содержание автомобильных дорог общего </w:t>
      </w:r>
      <w:r w:rsidR="00F657DB" w:rsidRPr="0032315B">
        <w:rPr>
          <w:rFonts w:ascii="Times New Roman" w:hAnsi="Times New Roman" w:cs="Times New Roman"/>
        </w:rPr>
        <w:t>пользова</w:t>
      </w:r>
      <w:r w:rsidR="00F657DB">
        <w:rPr>
          <w:rFonts w:ascii="Times New Roman" w:hAnsi="Times New Roman" w:cs="Times New Roman"/>
        </w:rPr>
        <w:t>ния, что позволило достигнуть запланированных показателей целевых и</w:t>
      </w:r>
      <w:r w:rsidR="00F657DB">
        <w:rPr>
          <w:rFonts w:ascii="Times New Roman" w:hAnsi="Times New Roman" w:cs="Times New Roman"/>
        </w:rPr>
        <w:t>н</w:t>
      </w:r>
      <w:r w:rsidR="00F657DB">
        <w:rPr>
          <w:rFonts w:ascii="Times New Roman" w:hAnsi="Times New Roman" w:cs="Times New Roman"/>
        </w:rPr>
        <w:t>дикаторов Программы.</w:t>
      </w: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683AC3">
      <w:pPr>
        <w:spacing w:after="0"/>
        <w:jc w:val="center"/>
        <w:rPr>
          <w:rFonts w:ascii="Times New Roman" w:hAnsi="Times New Roman" w:cs="Times New Roman"/>
          <w:b/>
        </w:rPr>
      </w:pPr>
    </w:p>
    <w:p w:rsidR="0032315B" w:rsidRDefault="0032315B" w:rsidP="00F657DB">
      <w:pPr>
        <w:spacing w:after="0"/>
        <w:rPr>
          <w:rFonts w:ascii="Times New Roman" w:hAnsi="Times New Roman" w:cs="Times New Roman"/>
          <w:b/>
        </w:rPr>
      </w:pPr>
    </w:p>
    <w:p w:rsidR="00F657DB" w:rsidRDefault="00F657DB" w:rsidP="00F657DB">
      <w:pPr>
        <w:spacing w:after="0"/>
        <w:rPr>
          <w:rFonts w:ascii="Times New Roman" w:hAnsi="Times New Roman" w:cs="Times New Roman"/>
          <w:b/>
        </w:rPr>
      </w:pPr>
    </w:p>
    <w:p w:rsidR="0032315B" w:rsidRDefault="0032315B" w:rsidP="000D5497">
      <w:pPr>
        <w:spacing w:after="0"/>
        <w:rPr>
          <w:rFonts w:ascii="Times New Roman" w:hAnsi="Times New Roman" w:cs="Times New Roman"/>
          <w:b/>
        </w:rPr>
      </w:pPr>
    </w:p>
    <w:p w:rsidR="008665EC" w:rsidRPr="008665EC" w:rsidRDefault="00683AC3" w:rsidP="00683A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8665EC" w:rsidRPr="008665EC">
        <w:rPr>
          <w:rFonts w:ascii="Times New Roman" w:hAnsi="Times New Roman" w:cs="Times New Roman"/>
          <w:b/>
        </w:rPr>
        <w:t>. Результаты реализации основных мероприятий муниципальной</w:t>
      </w:r>
    </w:p>
    <w:p w:rsidR="008665EC" w:rsidRDefault="008665EC" w:rsidP="008665E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</w:t>
      </w:r>
    </w:p>
    <w:p w:rsidR="008665EC" w:rsidRDefault="008665EC" w:rsidP="008665EC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Состав основных мероприятий Программы определен, исходя из необходимости достиж</w:t>
      </w:r>
      <w:r w:rsidRPr="008665EC">
        <w:rPr>
          <w:rFonts w:ascii="Times New Roman" w:hAnsi="Times New Roman" w:cs="Times New Roman"/>
        </w:rPr>
        <w:t>е</w:t>
      </w:r>
      <w:r w:rsidRPr="008665EC">
        <w:rPr>
          <w:rFonts w:ascii="Times New Roman" w:hAnsi="Times New Roman" w:cs="Times New Roman"/>
        </w:rPr>
        <w:t>ния ее цели, и сгруппирован по 2 задачам.</w:t>
      </w: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Достижение цели Программы обеспечивается путем решения задач:</w:t>
      </w:r>
    </w:p>
    <w:p w:rsidR="008665EC" w:rsidRPr="008665EC" w:rsidRDefault="008665EC" w:rsidP="008665E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развитие и обеспечение надлежащего технического состояния и надежного функционир</w:t>
      </w:r>
      <w:r w:rsidRPr="008665EC">
        <w:rPr>
          <w:rFonts w:ascii="Times New Roman" w:hAnsi="Times New Roman" w:cs="Times New Roman"/>
        </w:rPr>
        <w:t>о</w:t>
      </w:r>
      <w:r w:rsidRPr="008665EC">
        <w:rPr>
          <w:rFonts w:ascii="Times New Roman" w:hAnsi="Times New Roman" w:cs="Times New Roman"/>
        </w:rPr>
        <w:t>вания объектов дорожной инфраструктуры;</w:t>
      </w:r>
    </w:p>
    <w:p w:rsidR="0030693E" w:rsidRPr="00315EF4" w:rsidRDefault="008665EC" w:rsidP="00315EF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создания условий для предоставления транспортных услуг населению и организация транспортного обслуживания в границах городского округа.</w:t>
      </w:r>
    </w:p>
    <w:p w:rsidR="008665EC" w:rsidRPr="008665EC" w:rsidRDefault="008665EC" w:rsidP="008665EC">
      <w:pPr>
        <w:spacing w:after="0"/>
        <w:ind w:firstLine="709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7</w:t>
      </w:r>
      <w:r w:rsidRPr="008665EC">
        <w:rPr>
          <w:rFonts w:ascii="Times New Roman" w:hAnsi="Times New Roman" w:cs="Times New Roman"/>
        </w:rPr>
        <w:t xml:space="preserve"> году в рамках данной Программы реализованы</w:t>
      </w:r>
      <w:r>
        <w:rPr>
          <w:rFonts w:ascii="Times New Roman" w:hAnsi="Times New Roman" w:cs="Times New Roman"/>
        </w:rPr>
        <w:t xml:space="preserve"> следующие основные мероприятия:</w:t>
      </w:r>
    </w:p>
    <w:p w:rsid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 xml:space="preserve">Основное мероприятие </w:t>
      </w:r>
      <w:r>
        <w:rPr>
          <w:rFonts w:ascii="Times New Roman" w:hAnsi="Times New Roman" w:cs="Times New Roman"/>
        </w:rPr>
        <w:t>«</w:t>
      </w:r>
      <w:r w:rsidRPr="008665EC">
        <w:rPr>
          <w:rFonts w:ascii="Times New Roman" w:hAnsi="Times New Roman" w:cs="Times New Roman"/>
        </w:rPr>
        <w:t xml:space="preserve">Реконструкция, модернизация, капитальный ремонт (ремонт) и содержание </w:t>
      </w:r>
      <w:r>
        <w:rPr>
          <w:rFonts w:ascii="Times New Roman" w:hAnsi="Times New Roman" w:cs="Times New Roman"/>
        </w:rPr>
        <w:t>дорог общего пользования местного значения»</w:t>
      </w:r>
      <w:r w:rsidRPr="008665EC">
        <w:rPr>
          <w:rFonts w:ascii="Times New Roman" w:hAnsi="Times New Roman" w:cs="Times New Roman"/>
        </w:rPr>
        <w:t>. В рамках данного мероприятия в</w:t>
      </w:r>
      <w:r w:rsidRPr="008665EC">
        <w:rPr>
          <w:rFonts w:ascii="Times New Roman" w:hAnsi="Times New Roman" w:cs="Times New Roman"/>
        </w:rPr>
        <w:t>ы</w:t>
      </w:r>
      <w:r w:rsidRPr="008665EC">
        <w:rPr>
          <w:rFonts w:ascii="Times New Roman" w:hAnsi="Times New Roman" w:cs="Times New Roman"/>
        </w:rPr>
        <w:t>полнены следующие работы:</w:t>
      </w:r>
    </w:p>
    <w:p w:rsidR="0030693E" w:rsidRPr="009B785C" w:rsidRDefault="008665EC" w:rsidP="00FC4A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B785C">
        <w:rPr>
          <w:rFonts w:ascii="Times New Roman" w:hAnsi="Times New Roman" w:cs="Times New Roman"/>
        </w:rPr>
        <w:t xml:space="preserve">Отремонтировано дорожное покрытие на площади </w:t>
      </w:r>
      <w:r w:rsidR="00EB732B" w:rsidRPr="009B785C">
        <w:rPr>
          <w:rFonts w:ascii="Times New Roman" w:hAnsi="Times New Roman" w:cs="Times New Roman"/>
        </w:rPr>
        <w:t>85</w:t>
      </w:r>
      <w:r w:rsidR="009B785C" w:rsidRPr="009B785C">
        <w:rPr>
          <w:rFonts w:ascii="Times New Roman" w:hAnsi="Times New Roman" w:cs="Times New Roman"/>
        </w:rPr>
        <w:t xml:space="preserve"> 073</w:t>
      </w:r>
      <w:r w:rsidRPr="009B785C">
        <w:rPr>
          <w:rFonts w:ascii="Times New Roman" w:hAnsi="Times New Roman" w:cs="Times New Roman"/>
        </w:rPr>
        <w:t>,</w:t>
      </w:r>
      <w:r w:rsidR="009B785C" w:rsidRPr="009B785C">
        <w:rPr>
          <w:rFonts w:ascii="Times New Roman" w:hAnsi="Times New Roman" w:cs="Times New Roman"/>
        </w:rPr>
        <w:t xml:space="preserve">88 </w:t>
      </w:r>
      <w:proofErr w:type="spellStart"/>
      <w:r w:rsidRPr="009B785C">
        <w:rPr>
          <w:rFonts w:ascii="Times New Roman" w:hAnsi="Times New Roman" w:cs="Times New Roman"/>
        </w:rPr>
        <w:t>кв.м</w:t>
      </w:r>
      <w:proofErr w:type="spellEnd"/>
      <w:r w:rsidRPr="009B785C">
        <w:rPr>
          <w:rFonts w:ascii="Times New Roman" w:hAnsi="Times New Roman" w:cs="Times New Roman"/>
        </w:rPr>
        <w:t xml:space="preserve">. </w:t>
      </w:r>
    </w:p>
    <w:p w:rsidR="008665EC" w:rsidRPr="0030693E" w:rsidRDefault="008665EC" w:rsidP="00FC4A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30693E">
        <w:rPr>
          <w:rFonts w:ascii="Times New Roman" w:hAnsi="Times New Roman" w:cs="Times New Roman"/>
        </w:rPr>
        <w:t>В зимний период проведены работы по оборудованию и содержанию ледовых переправ и зимних автомобильных дорог общего пользования местного значения за счет средств бюджета МОГО «Ухта» и Республиканского бюджета Республики Коми.</w:t>
      </w:r>
    </w:p>
    <w:p w:rsidR="008665EC" w:rsidRPr="009B785C" w:rsidRDefault="008665EC" w:rsidP="00FC4A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B785C">
        <w:rPr>
          <w:rFonts w:ascii="Times New Roman" w:hAnsi="Times New Roman" w:cs="Times New Roman"/>
        </w:rPr>
        <w:t>Выполнены работы по ямочному ремонту дорожного полотна, общая площадь выполне</w:t>
      </w:r>
      <w:r w:rsidRPr="009B785C">
        <w:rPr>
          <w:rFonts w:ascii="Times New Roman" w:hAnsi="Times New Roman" w:cs="Times New Roman"/>
        </w:rPr>
        <w:t>н</w:t>
      </w:r>
      <w:r w:rsidRPr="009B785C">
        <w:rPr>
          <w:rFonts w:ascii="Times New Roman" w:hAnsi="Times New Roman" w:cs="Times New Roman"/>
        </w:rPr>
        <w:t xml:space="preserve">ных работ составила </w:t>
      </w:r>
      <w:r w:rsidR="00C132D4" w:rsidRPr="009B785C">
        <w:rPr>
          <w:rFonts w:ascii="Times New Roman" w:hAnsi="Times New Roman" w:cs="Times New Roman"/>
        </w:rPr>
        <w:t xml:space="preserve">1 022,6 </w:t>
      </w:r>
      <w:proofErr w:type="spellStart"/>
      <w:r w:rsidRPr="009B785C">
        <w:rPr>
          <w:rFonts w:ascii="Times New Roman" w:hAnsi="Times New Roman" w:cs="Times New Roman"/>
        </w:rPr>
        <w:t>кв.м</w:t>
      </w:r>
      <w:proofErr w:type="spellEnd"/>
      <w:r w:rsidRPr="009B785C">
        <w:rPr>
          <w:rFonts w:ascii="Times New Roman" w:hAnsi="Times New Roman" w:cs="Times New Roman"/>
        </w:rPr>
        <w:t>.</w:t>
      </w:r>
    </w:p>
    <w:p w:rsidR="0030693E" w:rsidRDefault="008665EC" w:rsidP="0074084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C4A5A">
        <w:rPr>
          <w:rFonts w:ascii="Times New Roman" w:hAnsi="Times New Roman" w:cs="Times New Roman"/>
        </w:rPr>
        <w:t>Выполнены работы по техническому обслуживанию, санитарному содержанию и текущ</w:t>
      </w:r>
      <w:r w:rsidRPr="00FC4A5A">
        <w:rPr>
          <w:rFonts w:ascii="Times New Roman" w:hAnsi="Times New Roman" w:cs="Times New Roman"/>
        </w:rPr>
        <w:t>е</w:t>
      </w:r>
      <w:r w:rsidRPr="00FC4A5A">
        <w:rPr>
          <w:rFonts w:ascii="Times New Roman" w:hAnsi="Times New Roman" w:cs="Times New Roman"/>
        </w:rPr>
        <w:t>му ремонту объектов внешнего благоустройства: произведена уборка территорий от сл</w:t>
      </w:r>
      <w:r w:rsidRPr="00FC4A5A">
        <w:rPr>
          <w:rFonts w:ascii="Times New Roman" w:hAnsi="Times New Roman" w:cs="Times New Roman"/>
        </w:rPr>
        <w:t>у</w:t>
      </w:r>
      <w:r w:rsidRPr="00FC4A5A">
        <w:rPr>
          <w:rFonts w:ascii="Times New Roman" w:hAnsi="Times New Roman" w:cs="Times New Roman"/>
        </w:rPr>
        <w:t>чайного мусора, сгребанию и вывозу снега, проведены работы по поддержке объектов внешнего благоустройства в нормативном состоянии.</w:t>
      </w:r>
    </w:p>
    <w:p w:rsidR="008A6E9A" w:rsidRDefault="008A6E9A" w:rsidP="0074084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A6E9A">
        <w:rPr>
          <w:rFonts w:ascii="Times New Roman" w:hAnsi="Times New Roman" w:cs="Times New Roman"/>
        </w:rPr>
        <w:t>ыполнен</w:t>
      </w:r>
      <w:r>
        <w:rPr>
          <w:rFonts w:ascii="Times New Roman" w:hAnsi="Times New Roman" w:cs="Times New Roman"/>
        </w:rPr>
        <w:t>ы</w:t>
      </w:r>
      <w:r w:rsidRPr="008A6E9A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8A6E9A">
        <w:rPr>
          <w:rFonts w:ascii="Times New Roman" w:hAnsi="Times New Roman" w:cs="Times New Roman"/>
        </w:rPr>
        <w:t xml:space="preserve"> по ремонту деревянного моста через р. Верхний-Койю в </w:t>
      </w:r>
      <w:proofErr w:type="spellStart"/>
      <w:r w:rsidRPr="008A6E9A">
        <w:rPr>
          <w:rFonts w:ascii="Times New Roman" w:hAnsi="Times New Roman" w:cs="Times New Roman"/>
        </w:rPr>
        <w:t>пст</w:t>
      </w:r>
      <w:proofErr w:type="spellEnd"/>
      <w:r w:rsidRPr="008A6E9A">
        <w:rPr>
          <w:rFonts w:ascii="Times New Roman" w:hAnsi="Times New Roman" w:cs="Times New Roman"/>
        </w:rPr>
        <w:t>. Кедв</w:t>
      </w:r>
      <w:r w:rsidRPr="008A6E9A">
        <w:rPr>
          <w:rFonts w:ascii="Times New Roman" w:hAnsi="Times New Roman" w:cs="Times New Roman"/>
        </w:rPr>
        <w:t>а</w:t>
      </w:r>
      <w:r w:rsidRPr="008A6E9A">
        <w:rPr>
          <w:rFonts w:ascii="Times New Roman" w:hAnsi="Times New Roman" w:cs="Times New Roman"/>
        </w:rPr>
        <w:t>вом</w:t>
      </w:r>
      <w:r>
        <w:rPr>
          <w:rFonts w:ascii="Times New Roman" w:hAnsi="Times New Roman" w:cs="Times New Roman"/>
        </w:rPr>
        <w:t>.</w:t>
      </w: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Основн</w:t>
      </w:r>
      <w:r>
        <w:rPr>
          <w:rFonts w:ascii="Times New Roman" w:hAnsi="Times New Roman" w:cs="Times New Roman"/>
        </w:rPr>
        <w:t>ое мероприятие «О</w:t>
      </w:r>
      <w:r w:rsidRPr="008665EC">
        <w:rPr>
          <w:rFonts w:ascii="Times New Roman" w:hAnsi="Times New Roman" w:cs="Times New Roman"/>
        </w:rPr>
        <w:t>беспеч</w:t>
      </w:r>
      <w:r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</w:rPr>
        <w:tab/>
        <w:t xml:space="preserve">транспортного обслуживания </w:t>
      </w:r>
      <w:r w:rsidRPr="008665EC">
        <w:rPr>
          <w:rFonts w:ascii="Times New Roman" w:hAnsi="Times New Roman" w:cs="Times New Roman"/>
        </w:rPr>
        <w:t>населения в границах городского округа</w:t>
      </w:r>
      <w:r>
        <w:rPr>
          <w:rFonts w:ascii="Times New Roman" w:hAnsi="Times New Roman" w:cs="Times New Roman"/>
        </w:rPr>
        <w:t>»</w:t>
      </w:r>
      <w:r w:rsidRPr="008665EC">
        <w:rPr>
          <w:rFonts w:ascii="Times New Roman" w:hAnsi="Times New Roman" w:cs="Times New Roman"/>
        </w:rPr>
        <w:t>.</w:t>
      </w:r>
    </w:p>
    <w:p w:rsidR="008665EC" w:rsidRPr="008665EC" w:rsidRDefault="008665EC" w:rsidP="008665E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В рамках данного мероприятия осуществлено:</w:t>
      </w:r>
    </w:p>
    <w:p w:rsidR="008665EC" w:rsidRPr="00FC4A5A" w:rsidRDefault="008665EC" w:rsidP="00FC4A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C4A5A">
        <w:rPr>
          <w:rFonts w:ascii="Times New Roman" w:hAnsi="Times New Roman" w:cs="Times New Roman"/>
        </w:rPr>
        <w:t xml:space="preserve">Предоставление субсидий юридическим лицам, осуществляющим пассажирские перевозки автомобильным транспортом (кроме такси), по </w:t>
      </w:r>
      <w:proofErr w:type="spellStart"/>
      <w:r w:rsidRPr="00FC4A5A">
        <w:rPr>
          <w:rFonts w:ascii="Times New Roman" w:hAnsi="Times New Roman" w:cs="Times New Roman"/>
        </w:rPr>
        <w:t>внутримуниципальным</w:t>
      </w:r>
      <w:proofErr w:type="spellEnd"/>
      <w:r w:rsidRPr="00FC4A5A">
        <w:rPr>
          <w:rFonts w:ascii="Times New Roman" w:hAnsi="Times New Roman" w:cs="Times New Roman"/>
        </w:rPr>
        <w:t xml:space="preserve"> временным (да</w:t>
      </w:r>
      <w:r w:rsidRPr="00FC4A5A">
        <w:rPr>
          <w:rFonts w:ascii="Times New Roman" w:hAnsi="Times New Roman" w:cs="Times New Roman"/>
        </w:rPr>
        <w:t>ч</w:t>
      </w:r>
      <w:r w:rsidRPr="00FC4A5A">
        <w:rPr>
          <w:rFonts w:ascii="Times New Roman" w:hAnsi="Times New Roman" w:cs="Times New Roman"/>
        </w:rPr>
        <w:t xml:space="preserve">ным) маршрутам МОГО «Ухта». За отчетный год гражданам выдано </w:t>
      </w:r>
      <w:r w:rsidR="00FC4A5A" w:rsidRPr="00FC4A5A">
        <w:rPr>
          <w:rFonts w:ascii="Times New Roman" w:hAnsi="Times New Roman" w:cs="Times New Roman"/>
        </w:rPr>
        <w:t>37 680</w:t>
      </w:r>
      <w:r w:rsidRPr="00FC4A5A">
        <w:rPr>
          <w:rFonts w:ascii="Times New Roman" w:hAnsi="Times New Roman" w:cs="Times New Roman"/>
        </w:rPr>
        <w:t xml:space="preserve"> муниципал</w:t>
      </w:r>
      <w:r w:rsidRPr="00FC4A5A">
        <w:rPr>
          <w:rFonts w:ascii="Times New Roman" w:hAnsi="Times New Roman" w:cs="Times New Roman"/>
        </w:rPr>
        <w:t>ь</w:t>
      </w:r>
      <w:r w:rsidRPr="00FC4A5A">
        <w:rPr>
          <w:rFonts w:ascii="Times New Roman" w:hAnsi="Times New Roman" w:cs="Times New Roman"/>
        </w:rPr>
        <w:t>ных проездных билетов.</w:t>
      </w:r>
    </w:p>
    <w:p w:rsidR="008665EC" w:rsidRDefault="008665EC" w:rsidP="00FC4A5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C4A5A">
        <w:rPr>
          <w:rFonts w:ascii="Times New Roman" w:hAnsi="Times New Roman" w:cs="Times New Roman"/>
        </w:rPr>
        <w:t xml:space="preserve">Возмещение выпадающих доходов организаций воздушного транспорта, </w:t>
      </w:r>
      <w:r w:rsidR="00315EF4" w:rsidRPr="00FC4A5A">
        <w:rPr>
          <w:rFonts w:ascii="Times New Roman" w:hAnsi="Times New Roman" w:cs="Times New Roman"/>
        </w:rPr>
        <w:t>осуществляющих</w:t>
      </w:r>
      <w:r w:rsidRPr="00FC4A5A">
        <w:rPr>
          <w:rFonts w:ascii="Times New Roman" w:hAnsi="Times New Roman" w:cs="Times New Roman"/>
        </w:rPr>
        <w:t xml:space="preserve"> </w:t>
      </w:r>
      <w:proofErr w:type="spellStart"/>
      <w:r w:rsidRPr="00FC4A5A">
        <w:rPr>
          <w:rFonts w:ascii="Times New Roman" w:hAnsi="Times New Roman" w:cs="Times New Roman"/>
        </w:rPr>
        <w:t>внутримуниципальные</w:t>
      </w:r>
      <w:proofErr w:type="spellEnd"/>
      <w:r w:rsidRPr="00FC4A5A">
        <w:rPr>
          <w:rFonts w:ascii="Times New Roman" w:hAnsi="Times New Roman" w:cs="Times New Roman"/>
        </w:rPr>
        <w:t xml:space="preserve"> пассажирские перевозки воздушным транспортом в труднодосту</w:t>
      </w:r>
      <w:r w:rsidRPr="00FC4A5A">
        <w:rPr>
          <w:rFonts w:ascii="Times New Roman" w:hAnsi="Times New Roman" w:cs="Times New Roman"/>
        </w:rPr>
        <w:t>п</w:t>
      </w:r>
      <w:r w:rsidRPr="00FC4A5A">
        <w:rPr>
          <w:rFonts w:ascii="Times New Roman" w:hAnsi="Times New Roman" w:cs="Times New Roman"/>
        </w:rPr>
        <w:t xml:space="preserve">ные населенные пункты. За 2017 год выполнено </w:t>
      </w:r>
      <w:r w:rsidR="00FC4A5A" w:rsidRPr="00FC4A5A">
        <w:rPr>
          <w:rFonts w:ascii="Times New Roman" w:hAnsi="Times New Roman" w:cs="Times New Roman"/>
        </w:rPr>
        <w:t>27</w:t>
      </w:r>
      <w:r w:rsidRPr="00FC4A5A">
        <w:rPr>
          <w:rFonts w:ascii="Times New Roman" w:hAnsi="Times New Roman" w:cs="Times New Roman"/>
        </w:rPr>
        <w:t xml:space="preserve"> авиарейсов и перевезено </w:t>
      </w:r>
      <w:r w:rsidR="00F01199">
        <w:rPr>
          <w:rFonts w:ascii="Times New Roman" w:hAnsi="Times New Roman" w:cs="Times New Roman"/>
        </w:rPr>
        <w:t>904</w:t>
      </w:r>
      <w:r w:rsidRPr="00FC4A5A">
        <w:rPr>
          <w:rFonts w:ascii="Times New Roman" w:hAnsi="Times New Roman" w:cs="Times New Roman"/>
        </w:rPr>
        <w:t xml:space="preserve"> пассаж</w:t>
      </w:r>
      <w:r w:rsidRPr="00FC4A5A">
        <w:rPr>
          <w:rFonts w:ascii="Times New Roman" w:hAnsi="Times New Roman" w:cs="Times New Roman"/>
        </w:rPr>
        <w:t>и</w:t>
      </w:r>
      <w:r w:rsidRPr="00FC4A5A">
        <w:rPr>
          <w:rFonts w:ascii="Times New Roman" w:hAnsi="Times New Roman" w:cs="Times New Roman"/>
        </w:rPr>
        <w:t>ра.</w:t>
      </w:r>
    </w:p>
    <w:p w:rsidR="005A7678" w:rsidRDefault="005A7678" w:rsidP="00683A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5 целевых индикаторов планируемого значения не достигло 2 индикатора: </w:t>
      </w:r>
    </w:p>
    <w:p w:rsidR="005A7678" w:rsidRDefault="005A7678" w:rsidP="00683A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5A7678">
        <w:rPr>
          <w:rFonts w:ascii="Times New Roman" w:hAnsi="Times New Roman" w:cs="Times New Roman"/>
        </w:rPr>
        <w:t xml:space="preserve">Количество выполненных рейсов на </w:t>
      </w:r>
      <w:proofErr w:type="spellStart"/>
      <w:r w:rsidRPr="005A7678">
        <w:rPr>
          <w:rFonts w:ascii="Times New Roman" w:hAnsi="Times New Roman" w:cs="Times New Roman"/>
        </w:rPr>
        <w:t>внутримуниципальных</w:t>
      </w:r>
      <w:proofErr w:type="spellEnd"/>
      <w:r w:rsidRPr="005A7678">
        <w:rPr>
          <w:rFonts w:ascii="Times New Roman" w:hAnsi="Times New Roman" w:cs="Times New Roman"/>
        </w:rPr>
        <w:t xml:space="preserve"> пассажирских перевозках воздушным транспортом в труднодоступные населенные пункты МОГО "Ухта"</w:t>
      </w:r>
      <w:r>
        <w:rPr>
          <w:rFonts w:ascii="Times New Roman" w:hAnsi="Times New Roman" w:cs="Times New Roman"/>
        </w:rPr>
        <w:t>» т.к. количество рейсов по расчетам исполнителя оказал</w:t>
      </w:r>
      <w:bookmarkStart w:id="0" w:name="_GoBack"/>
      <w:bookmarkEnd w:id="0"/>
      <w:r>
        <w:rPr>
          <w:rFonts w:ascii="Times New Roman" w:hAnsi="Times New Roman" w:cs="Times New Roman"/>
        </w:rPr>
        <w:t>ось ниже планируемого;</w:t>
      </w:r>
    </w:p>
    <w:p w:rsidR="005A7678" w:rsidRDefault="005A7678" w:rsidP="00683A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5A7678">
        <w:rPr>
          <w:rFonts w:ascii="Times New Roman" w:hAnsi="Times New Roman" w:cs="Times New Roman"/>
        </w:rPr>
        <w:t>Количество перевезенных отдельных категорий граждан по муниципальному проездн</w:t>
      </w:r>
      <w:r w:rsidRPr="005A7678">
        <w:rPr>
          <w:rFonts w:ascii="Times New Roman" w:hAnsi="Times New Roman" w:cs="Times New Roman"/>
        </w:rPr>
        <w:t>о</w:t>
      </w:r>
      <w:r w:rsidRPr="005A7678">
        <w:rPr>
          <w:rFonts w:ascii="Times New Roman" w:hAnsi="Times New Roman" w:cs="Times New Roman"/>
        </w:rPr>
        <w:t xml:space="preserve">му билету на временных (дачных) </w:t>
      </w:r>
      <w:proofErr w:type="spellStart"/>
      <w:r w:rsidRPr="005A7678">
        <w:rPr>
          <w:rFonts w:ascii="Times New Roman" w:hAnsi="Times New Roman" w:cs="Times New Roman"/>
        </w:rPr>
        <w:t>внутримуниципальных</w:t>
      </w:r>
      <w:proofErr w:type="spellEnd"/>
      <w:r w:rsidRPr="005A7678">
        <w:rPr>
          <w:rFonts w:ascii="Times New Roman" w:hAnsi="Times New Roman" w:cs="Times New Roman"/>
        </w:rPr>
        <w:t xml:space="preserve"> маршрутах МОГО "Ухта"</w:t>
      </w:r>
      <w:r>
        <w:rPr>
          <w:rFonts w:ascii="Times New Roman" w:hAnsi="Times New Roman" w:cs="Times New Roman"/>
        </w:rPr>
        <w:t xml:space="preserve">»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снижением спроса населения.</w:t>
      </w:r>
    </w:p>
    <w:p w:rsidR="00EF40E6" w:rsidRDefault="008A6E9A" w:rsidP="00683AC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выполнено мероприятие «</w:t>
      </w:r>
      <w:r w:rsidRPr="008A6E9A">
        <w:rPr>
          <w:rFonts w:ascii="Times New Roman" w:hAnsi="Times New Roman" w:cs="Times New Roman"/>
        </w:rPr>
        <w:t>Выполнение работ по обследованию пассажиропотоков на городских и пригородных муниципальных регулярных автобусных маршрутах в МОГО «Ухта»</w:t>
      </w:r>
      <w:r>
        <w:rPr>
          <w:rFonts w:ascii="Times New Roman" w:hAnsi="Times New Roman" w:cs="Times New Roman"/>
        </w:rPr>
        <w:t xml:space="preserve"> в связи с пер</w:t>
      </w:r>
      <w:r w:rsidR="00683AC3">
        <w:rPr>
          <w:rFonts w:ascii="Times New Roman" w:hAnsi="Times New Roman" w:cs="Times New Roman"/>
        </w:rPr>
        <w:t>еносом его реализации на 2018г.</w:t>
      </w:r>
    </w:p>
    <w:p w:rsidR="00740843" w:rsidRDefault="00740843" w:rsidP="00315E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40843">
        <w:rPr>
          <w:rFonts w:ascii="Times New Roman" w:hAnsi="Times New Roman" w:cs="Times New Roman"/>
        </w:rPr>
        <w:t xml:space="preserve">Сведения о достижении значений целевых индикаторов (показателей) по </w:t>
      </w:r>
      <w:r>
        <w:rPr>
          <w:rFonts w:ascii="Times New Roman" w:hAnsi="Times New Roman" w:cs="Times New Roman"/>
        </w:rPr>
        <w:t>П</w:t>
      </w:r>
      <w:r w:rsidRPr="00740843">
        <w:rPr>
          <w:rFonts w:ascii="Times New Roman" w:hAnsi="Times New Roman" w:cs="Times New Roman"/>
        </w:rPr>
        <w:t xml:space="preserve">рограмме </w:t>
      </w:r>
      <w:r>
        <w:rPr>
          <w:rFonts w:ascii="Times New Roman" w:hAnsi="Times New Roman" w:cs="Times New Roman"/>
        </w:rPr>
        <w:t>за</w:t>
      </w:r>
      <w:r w:rsidRPr="00740843">
        <w:rPr>
          <w:rFonts w:ascii="Times New Roman" w:hAnsi="Times New Roman" w:cs="Times New Roman"/>
        </w:rPr>
        <w:t xml:space="preserve"> 2017 год </w:t>
      </w:r>
      <w:r>
        <w:rPr>
          <w:rFonts w:ascii="Times New Roman" w:hAnsi="Times New Roman" w:cs="Times New Roman"/>
        </w:rPr>
        <w:t>отражены</w:t>
      </w:r>
      <w:r w:rsidRPr="00740843">
        <w:rPr>
          <w:rFonts w:ascii="Times New Roman" w:hAnsi="Times New Roman" w:cs="Times New Roman"/>
        </w:rPr>
        <w:t xml:space="preserve"> в </w:t>
      </w:r>
      <w:r w:rsidR="005A7678">
        <w:rPr>
          <w:rFonts w:ascii="Times New Roman" w:hAnsi="Times New Roman" w:cs="Times New Roman"/>
        </w:rPr>
        <w:t>т</w:t>
      </w:r>
      <w:r w:rsidRPr="00740843">
        <w:rPr>
          <w:rFonts w:ascii="Times New Roman" w:hAnsi="Times New Roman" w:cs="Times New Roman"/>
        </w:rPr>
        <w:t xml:space="preserve">аблице </w:t>
      </w:r>
      <w:r w:rsidR="000D5497">
        <w:rPr>
          <w:rFonts w:ascii="Times New Roman" w:hAnsi="Times New Roman" w:cs="Times New Roman"/>
        </w:rPr>
        <w:t>6</w:t>
      </w:r>
      <w:r w:rsidRPr="00740843">
        <w:rPr>
          <w:rFonts w:ascii="Times New Roman" w:hAnsi="Times New Roman" w:cs="Times New Roman"/>
        </w:rPr>
        <w:t xml:space="preserve"> </w:t>
      </w:r>
      <w:r w:rsidR="00E20416">
        <w:rPr>
          <w:rFonts w:ascii="Times New Roman" w:hAnsi="Times New Roman" w:cs="Times New Roman"/>
        </w:rPr>
        <w:t xml:space="preserve">приложения </w:t>
      </w:r>
      <w:r w:rsidRPr="00740843">
        <w:rPr>
          <w:rFonts w:ascii="Times New Roman" w:hAnsi="Times New Roman" w:cs="Times New Roman"/>
        </w:rPr>
        <w:t xml:space="preserve">к </w:t>
      </w:r>
      <w:r w:rsidR="005A7678">
        <w:rPr>
          <w:rFonts w:ascii="Times New Roman" w:hAnsi="Times New Roman" w:cs="Times New Roman"/>
        </w:rPr>
        <w:t>Г</w:t>
      </w:r>
      <w:r w:rsidR="00315EF4" w:rsidRPr="00315EF4">
        <w:rPr>
          <w:rFonts w:ascii="Times New Roman" w:hAnsi="Times New Roman" w:cs="Times New Roman"/>
        </w:rPr>
        <w:t>одово</w:t>
      </w:r>
      <w:r w:rsidR="00315EF4">
        <w:rPr>
          <w:rFonts w:ascii="Times New Roman" w:hAnsi="Times New Roman" w:cs="Times New Roman"/>
        </w:rPr>
        <w:t>му</w:t>
      </w:r>
      <w:r w:rsidR="00315EF4" w:rsidRPr="00315EF4">
        <w:rPr>
          <w:rFonts w:ascii="Times New Roman" w:hAnsi="Times New Roman" w:cs="Times New Roman"/>
        </w:rPr>
        <w:t xml:space="preserve"> отчет</w:t>
      </w:r>
      <w:r w:rsidR="00315EF4">
        <w:rPr>
          <w:rFonts w:ascii="Times New Roman" w:hAnsi="Times New Roman" w:cs="Times New Roman"/>
        </w:rPr>
        <w:t>у</w:t>
      </w:r>
      <w:r w:rsidR="00315EF4" w:rsidRPr="00315EF4">
        <w:rPr>
          <w:rFonts w:ascii="Times New Roman" w:hAnsi="Times New Roman" w:cs="Times New Roman"/>
        </w:rPr>
        <w:t xml:space="preserve"> о ходе реализации и оценке эффе</w:t>
      </w:r>
      <w:r w:rsidR="00315EF4" w:rsidRPr="00315EF4">
        <w:rPr>
          <w:rFonts w:ascii="Times New Roman" w:hAnsi="Times New Roman" w:cs="Times New Roman"/>
        </w:rPr>
        <w:t>к</w:t>
      </w:r>
      <w:r w:rsidR="00315EF4" w:rsidRPr="00315EF4">
        <w:rPr>
          <w:rFonts w:ascii="Times New Roman" w:hAnsi="Times New Roman" w:cs="Times New Roman"/>
        </w:rPr>
        <w:lastRenderedPageBreak/>
        <w:t>тивности реализации муниципальной программы МОГО «Ухта» «Развитие транспортной системы на 2014 -2020 годы»</w:t>
      </w:r>
      <w:r w:rsidR="00315EF4">
        <w:rPr>
          <w:rFonts w:ascii="Times New Roman" w:hAnsi="Times New Roman" w:cs="Times New Roman"/>
        </w:rPr>
        <w:t xml:space="preserve"> (далее </w:t>
      </w:r>
      <w:r w:rsidR="005A7678">
        <w:rPr>
          <w:rFonts w:ascii="Times New Roman" w:hAnsi="Times New Roman" w:cs="Times New Roman"/>
        </w:rPr>
        <w:t>–</w:t>
      </w:r>
      <w:r w:rsidR="00315EF4">
        <w:rPr>
          <w:rFonts w:ascii="Times New Roman" w:hAnsi="Times New Roman" w:cs="Times New Roman"/>
        </w:rPr>
        <w:t xml:space="preserve"> </w:t>
      </w:r>
      <w:r w:rsidR="005A7678">
        <w:rPr>
          <w:rFonts w:ascii="Times New Roman" w:hAnsi="Times New Roman" w:cs="Times New Roman"/>
        </w:rPr>
        <w:t>Годовой о</w:t>
      </w:r>
      <w:r w:rsidR="00315EF4">
        <w:rPr>
          <w:rFonts w:ascii="Times New Roman" w:hAnsi="Times New Roman" w:cs="Times New Roman"/>
        </w:rPr>
        <w:t>тчет)</w:t>
      </w:r>
      <w:r w:rsidRPr="00740843">
        <w:rPr>
          <w:rFonts w:ascii="Times New Roman" w:hAnsi="Times New Roman" w:cs="Times New Roman"/>
        </w:rPr>
        <w:t>.</w:t>
      </w:r>
    </w:p>
    <w:p w:rsidR="00D23768" w:rsidRDefault="009B785C" w:rsidP="00315EF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r w:rsidR="00683AC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основных мероприятий Программы не реализовано </w:t>
      </w:r>
      <w:r w:rsidR="00D23768">
        <w:rPr>
          <w:rFonts w:ascii="Times New Roman" w:hAnsi="Times New Roman" w:cs="Times New Roman"/>
        </w:rPr>
        <w:t xml:space="preserve">2 </w:t>
      </w:r>
      <w:r w:rsidR="00860A0F">
        <w:rPr>
          <w:rFonts w:ascii="Times New Roman" w:hAnsi="Times New Roman" w:cs="Times New Roman"/>
        </w:rPr>
        <w:t>основн</w:t>
      </w:r>
      <w:r w:rsidR="00D23768">
        <w:rPr>
          <w:rFonts w:ascii="Times New Roman" w:hAnsi="Times New Roman" w:cs="Times New Roman"/>
        </w:rPr>
        <w:t>ых</w:t>
      </w:r>
      <w:r w:rsidR="00860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</w:t>
      </w:r>
      <w:r w:rsidR="00D23768">
        <w:rPr>
          <w:rFonts w:ascii="Times New Roman" w:hAnsi="Times New Roman" w:cs="Times New Roman"/>
        </w:rPr>
        <w:t>я:</w:t>
      </w:r>
      <w:r>
        <w:rPr>
          <w:rFonts w:ascii="Times New Roman" w:hAnsi="Times New Roman" w:cs="Times New Roman"/>
        </w:rPr>
        <w:t xml:space="preserve"> </w:t>
      </w:r>
    </w:p>
    <w:p w:rsidR="00D23768" w:rsidRDefault="00D23768" w:rsidP="00315EF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785C">
        <w:rPr>
          <w:rFonts w:ascii="Times New Roman" w:hAnsi="Times New Roman" w:cs="Times New Roman"/>
        </w:rPr>
        <w:t>«Строительство улично-дорожной сети» т.к. на выполнение работ по данному меропр</w:t>
      </w:r>
      <w:r w:rsidR="009B785C">
        <w:rPr>
          <w:rFonts w:ascii="Times New Roman" w:hAnsi="Times New Roman" w:cs="Times New Roman"/>
        </w:rPr>
        <w:t>и</w:t>
      </w:r>
      <w:r w:rsidR="009B785C">
        <w:rPr>
          <w:rFonts w:ascii="Times New Roman" w:hAnsi="Times New Roman" w:cs="Times New Roman"/>
        </w:rPr>
        <w:t>ятию в 2017 г. д</w:t>
      </w:r>
      <w:r w:rsidR="009B785C">
        <w:rPr>
          <w:rFonts w:ascii="Times New Roman" w:hAnsi="Times New Roman" w:cs="Times New Roman"/>
        </w:rPr>
        <w:t>е</w:t>
      </w:r>
      <w:r w:rsidR="009B785C">
        <w:rPr>
          <w:rFonts w:ascii="Times New Roman" w:hAnsi="Times New Roman" w:cs="Times New Roman"/>
        </w:rPr>
        <w:t>нежные средства не были предусмотрены</w:t>
      </w:r>
      <w:r w:rsidR="00F409C9">
        <w:rPr>
          <w:rFonts w:ascii="Times New Roman" w:hAnsi="Times New Roman" w:cs="Times New Roman"/>
        </w:rPr>
        <w:t xml:space="preserve">, </w:t>
      </w:r>
      <w:r w:rsidR="003C76ED">
        <w:rPr>
          <w:rFonts w:ascii="Times New Roman" w:hAnsi="Times New Roman" w:cs="Times New Roman"/>
        </w:rPr>
        <w:t xml:space="preserve">данное основное </w:t>
      </w:r>
      <w:r w:rsidR="00F409C9">
        <w:rPr>
          <w:rFonts w:ascii="Times New Roman" w:hAnsi="Times New Roman" w:cs="Times New Roman"/>
        </w:rPr>
        <w:t>мероприятие будет реализовано в 2018г</w:t>
      </w:r>
      <w:r w:rsidR="009B785C">
        <w:rPr>
          <w:rFonts w:ascii="Times New Roman" w:hAnsi="Times New Roman" w:cs="Times New Roman"/>
        </w:rPr>
        <w:t>.</w:t>
      </w:r>
    </w:p>
    <w:p w:rsidR="009B785C" w:rsidRDefault="00D23768" w:rsidP="00315EF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</w:t>
      </w:r>
      <w:r w:rsidRPr="00D23768">
        <w:rPr>
          <w:rFonts w:ascii="Times New Roman" w:hAnsi="Times New Roman" w:cs="Times New Roman"/>
        </w:rPr>
        <w:t>Обеспечение транспортного обслуживания населения в границах городского округа</w:t>
      </w:r>
      <w:r>
        <w:rPr>
          <w:rFonts w:ascii="Times New Roman" w:hAnsi="Times New Roman" w:cs="Times New Roman"/>
        </w:rPr>
        <w:t>», в связи с переносом реализации мероприятия «</w:t>
      </w:r>
      <w:r w:rsidRPr="00D23768">
        <w:rPr>
          <w:rFonts w:ascii="Times New Roman" w:hAnsi="Times New Roman" w:cs="Times New Roman"/>
        </w:rPr>
        <w:t>Выполнение работ по обследованию пассажиропот</w:t>
      </w:r>
      <w:r w:rsidRPr="00D23768">
        <w:rPr>
          <w:rFonts w:ascii="Times New Roman" w:hAnsi="Times New Roman" w:cs="Times New Roman"/>
        </w:rPr>
        <w:t>о</w:t>
      </w:r>
      <w:r w:rsidRPr="00D23768">
        <w:rPr>
          <w:rFonts w:ascii="Times New Roman" w:hAnsi="Times New Roman" w:cs="Times New Roman"/>
        </w:rPr>
        <w:t>ков на городских и пригородных муниципальных регулярных автобусных маршрутах в МОГО «Ухта» с проведением научного исследования</w:t>
      </w:r>
      <w:r>
        <w:rPr>
          <w:rFonts w:ascii="Times New Roman" w:hAnsi="Times New Roman" w:cs="Times New Roman"/>
        </w:rPr>
        <w:t>»</w:t>
      </w:r>
      <w:r w:rsidR="00463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2018 год.</w:t>
      </w:r>
    </w:p>
    <w:p w:rsidR="00625CB6" w:rsidRPr="00740843" w:rsidRDefault="00625CB6" w:rsidP="00315EF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проведения предварительной оценки эффективности Программы за 2017г. Программа признана</w:t>
      </w:r>
      <w:r w:rsidR="00EE2BF8">
        <w:rPr>
          <w:rFonts w:ascii="Times New Roman" w:hAnsi="Times New Roman" w:cs="Times New Roman"/>
        </w:rPr>
        <w:t xml:space="preserve"> </w:t>
      </w:r>
      <w:r w:rsidR="00D23768">
        <w:rPr>
          <w:rFonts w:ascii="Times New Roman" w:hAnsi="Times New Roman" w:cs="Times New Roman"/>
        </w:rPr>
        <w:t xml:space="preserve">умеренно </w:t>
      </w:r>
      <w:r w:rsidR="00EE2BF8">
        <w:rPr>
          <w:rFonts w:ascii="Times New Roman" w:hAnsi="Times New Roman" w:cs="Times New Roman"/>
        </w:rPr>
        <w:t>эффективной</w:t>
      </w:r>
      <w:r>
        <w:rPr>
          <w:rFonts w:ascii="Times New Roman" w:hAnsi="Times New Roman" w:cs="Times New Roman"/>
        </w:rPr>
        <w:t xml:space="preserve"> с </w:t>
      </w:r>
      <w:r w:rsidRPr="00D23768">
        <w:rPr>
          <w:rFonts w:ascii="Times New Roman" w:hAnsi="Times New Roman" w:cs="Times New Roman"/>
        </w:rPr>
        <w:t xml:space="preserve">итоговой оценкой </w:t>
      </w:r>
      <w:r w:rsidR="00D23768" w:rsidRPr="00D23768">
        <w:rPr>
          <w:rFonts w:ascii="Times New Roman" w:hAnsi="Times New Roman" w:cs="Times New Roman"/>
        </w:rPr>
        <w:t>78</w:t>
      </w:r>
      <w:r w:rsidR="00EA5198" w:rsidRPr="00D23768">
        <w:rPr>
          <w:rFonts w:ascii="Times New Roman" w:hAnsi="Times New Roman" w:cs="Times New Roman"/>
        </w:rPr>
        <w:t>,</w:t>
      </w:r>
      <w:r w:rsidR="00D23768">
        <w:rPr>
          <w:rFonts w:ascii="Times New Roman" w:hAnsi="Times New Roman" w:cs="Times New Roman"/>
        </w:rPr>
        <w:t>99</w:t>
      </w:r>
      <w:r w:rsidR="00EE2BF8" w:rsidRPr="00EA5198">
        <w:rPr>
          <w:rFonts w:ascii="Times New Roman" w:hAnsi="Times New Roman" w:cs="Times New Roman"/>
        </w:rPr>
        <w:t>%.</w:t>
      </w:r>
      <w:r w:rsidR="00EE2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Анкета для оценки 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фективности Программы представлена в </w:t>
      </w:r>
      <w:r w:rsidR="005A767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аблице 1 </w:t>
      </w:r>
      <w:r w:rsidR="005A767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риложения к </w:t>
      </w:r>
      <w:r w:rsidR="005A7678">
        <w:rPr>
          <w:rFonts w:ascii="Times New Roman" w:hAnsi="Times New Roman" w:cs="Times New Roman"/>
        </w:rPr>
        <w:t>Годовому о</w:t>
      </w:r>
      <w:r>
        <w:rPr>
          <w:rFonts w:ascii="Times New Roman" w:hAnsi="Times New Roman" w:cs="Times New Roman"/>
        </w:rPr>
        <w:t>тчету.</w:t>
      </w:r>
    </w:p>
    <w:p w:rsidR="00740843" w:rsidRDefault="008665EC" w:rsidP="00683A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Сведения о степени выполнения основных мероприятий по Программе за 201</w:t>
      </w:r>
      <w:r>
        <w:rPr>
          <w:rFonts w:ascii="Times New Roman" w:hAnsi="Times New Roman" w:cs="Times New Roman"/>
        </w:rPr>
        <w:t>7</w:t>
      </w:r>
      <w:r w:rsidRPr="008665EC">
        <w:rPr>
          <w:rFonts w:ascii="Times New Roman" w:hAnsi="Times New Roman" w:cs="Times New Roman"/>
        </w:rPr>
        <w:t xml:space="preserve"> год прив</w:t>
      </w:r>
      <w:r w:rsidRPr="008665EC">
        <w:rPr>
          <w:rFonts w:ascii="Times New Roman" w:hAnsi="Times New Roman" w:cs="Times New Roman"/>
        </w:rPr>
        <w:t>е</w:t>
      </w:r>
      <w:r w:rsidRPr="008665EC">
        <w:rPr>
          <w:rFonts w:ascii="Times New Roman" w:hAnsi="Times New Roman" w:cs="Times New Roman"/>
        </w:rPr>
        <w:t xml:space="preserve">дены в </w:t>
      </w:r>
      <w:r w:rsidR="00EA5198">
        <w:rPr>
          <w:rFonts w:ascii="Times New Roman" w:hAnsi="Times New Roman" w:cs="Times New Roman"/>
        </w:rPr>
        <w:t>т</w:t>
      </w:r>
      <w:r w:rsidRPr="008665EC">
        <w:rPr>
          <w:rFonts w:ascii="Times New Roman" w:hAnsi="Times New Roman" w:cs="Times New Roman"/>
        </w:rPr>
        <w:t xml:space="preserve">аблице </w:t>
      </w:r>
      <w:r w:rsidR="000D5497" w:rsidRPr="002062DD">
        <w:rPr>
          <w:rFonts w:ascii="Times New Roman" w:hAnsi="Times New Roman" w:cs="Times New Roman"/>
        </w:rPr>
        <w:t>7</w:t>
      </w:r>
      <w:r w:rsidRPr="008665EC">
        <w:rPr>
          <w:rFonts w:ascii="Times New Roman" w:hAnsi="Times New Roman" w:cs="Times New Roman"/>
        </w:rPr>
        <w:t xml:space="preserve"> </w:t>
      </w:r>
      <w:r w:rsidR="00AE4657">
        <w:rPr>
          <w:rFonts w:ascii="Times New Roman" w:hAnsi="Times New Roman" w:cs="Times New Roman"/>
        </w:rPr>
        <w:t>п</w:t>
      </w:r>
      <w:r w:rsidR="00091A20" w:rsidRPr="00EA5198">
        <w:rPr>
          <w:rFonts w:ascii="Times New Roman" w:hAnsi="Times New Roman" w:cs="Times New Roman"/>
        </w:rPr>
        <w:t>риложен</w:t>
      </w:r>
      <w:r w:rsidR="00EA5198" w:rsidRPr="00EA5198">
        <w:rPr>
          <w:rFonts w:ascii="Times New Roman" w:hAnsi="Times New Roman" w:cs="Times New Roman"/>
        </w:rPr>
        <w:t>ия</w:t>
      </w:r>
      <w:r w:rsidR="00091A20" w:rsidRPr="00EA5198">
        <w:rPr>
          <w:rFonts w:ascii="Times New Roman" w:hAnsi="Times New Roman" w:cs="Times New Roman"/>
        </w:rPr>
        <w:t xml:space="preserve"> к </w:t>
      </w:r>
      <w:r w:rsidR="00EA5198" w:rsidRPr="00EA5198">
        <w:rPr>
          <w:rFonts w:ascii="Times New Roman" w:hAnsi="Times New Roman" w:cs="Times New Roman"/>
        </w:rPr>
        <w:t>Г</w:t>
      </w:r>
      <w:r w:rsidR="00091A20" w:rsidRPr="00EA5198">
        <w:rPr>
          <w:rFonts w:ascii="Times New Roman" w:hAnsi="Times New Roman" w:cs="Times New Roman"/>
        </w:rPr>
        <w:t xml:space="preserve">одовому </w:t>
      </w:r>
      <w:r w:rsidR="005E3232">
        <w:rPr>
          <w:rFonts w:ascii="Times New Roman" w:hAnsi="Times New Roman" w:cs="Times New Roman"/>
        </w:rPr>
        <w:t>о</w:t>
      </w:r>
      <w:r w:rsidR="00683AC3" w:rsidRPr="00EA5198">
        <w:rPr>
          <w:rFonts w:ascii="Times New Roman" w:hAnsi="Times New Roman" w:cs="Times New Roman"/>
        </w:rPr>
        <w:t>тчету.</w:t>
      </w:r>
    </w:p>
    <w:p w:rsidR="0032315B" w:rsidRDefault="0032315B" w:rsidP="00683AC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65EC" w:rsidRDefault="008665EC" w:rsidP="008665E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8665EC">
        <w:rPr>
          <w:rFonts w:ascii="Times New Roman" w:hAnsi="Times New Roman" w:cs="Times New Roman"/>
          <w:b/>
        </w:rPr>
        <w:t>. Результаты использования бюджетных ассигнований и иных средств на выполн</w:t>
      </w:r>
      <w:r w:rsidRPr="008665EC">
        <w:rPr>
          <w:rFonts w:ascii="Times New Roman" w:hAnsi="Times New Roman" w:cs="Times New Roman"/>
          <w:b/>
        </w:rPr>
        <w:t>е</w:t>
      </w:r>
      <w:r w:rsidRPr="008665EC">
        <w:rPr>
          <w:rFonts w:ascii="Times New Roman" w:hAnsi="Times New Roman" w:cs="Times New Roman"/>
          <w:b/>
        </w:rPr>
        <w:t>ние мероприятий муниципальной программы</w:t>
      </w:r>
    </w:p>
    <w:p w:rsidR="008665EC" w:rsidRDefault="008665EC" w:rsidP="008665EC">
      <w:pPr>
        <w:spacing w:after="0"/>
        <w:ind w:firstLine="709"/>
        <w:rPr>
          <w:rFonts w:ascii="Times New Roman" w:hAnsi="Times New Roman" w:cs="Times New Roman"/>
        </w:rPr>
      </w:pPr>
    </w:p>
    <w:p w:rsidR="008665EC" w:rsidRPr="008665EC" w:rsidRDefault="008665EC" w:rsidP="004E6F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 xml:space="preserve">Сведения об использовании бюджетных ассигнований и иных средств на реализацию </w:t>
      </w:r>
      <w:r w:rsidR="00315EF4">
        <w:rPr>
          <w:rFonts w:ascii="Times New Roman" w:hAnsi="Times New Roman" w:cs="Times New Roman"/>
        </w:rPr>
        <w:t>Пр</w:t>
      </w:r>
      <w:r w:rsidR="00315EF4">
        <w:rPr>
          <w:rFonts w:ascii="Times New Roman" w:hAnsi="Times New Roman" w:cs="Times New Roman"/>
        </w:rPr>
        <w:t>о</w:t>
      </w:r>
      <w:r w:rsidR="00315EF4">
        <w:rPr>
          <w:rFonts w:ascii="Times New Roman" w:hAnsi="Times New Roman" w:cs="Times New Roman"/>
        </w:rPr>
        <w:t xml:space="preserve">граммы </w:t>
      </w:r>
      <w:r w:rsidRPr="008665EC">
        <w:rPr>
          <w:rFonts w:ascii="Times New Roman" w:hAnsi="Times New Roman" w:cs="Times New Roman"/>
        </w:rPr>
        <w:t xml:space="preserve"> в отчетном году </w:t>
      </w:r>
      <w:r w:rsidR="00315EF4">
        <w:rPr>
          <w:rFonts w:ascii="Times New Roman" w:hAnsi="Times New Roman" w:cs="Times New Roman"/>
        </w:rPr>
        <w:t xml:space="preserve"> </w:t>
      </w:r>
      <w:r w:rsidRPr="008665EC">
        <w:rPr>
          <w:rFonts w:ascii="Times New Roman" w:hAnsi="Times New Roman" w:cs="Times New Roman"/>
        </w:rPr>
        <w:t xml:space="preserve"> представлен</w:t>
      </w:r>
      <w:r w:rsidR="00315EF4">
        <w:rPr>
          <w:rFonts w:ascii="Times New Roman" w:hAnsi="Times New Roman" w:cs="Times New Roman"/>
        </w:rPr>
        <w:t>ы</w:t>
      </w:r>
      <w:r w:rsidRPr="008665EC">
        <w:rPr>
          <w:rFonts w:ascii="Times New Roman" w:hAnsi="Times New Roman" w:cs="Times New Roman"/>
        </w:rPr>
        <w:t xml:space="preserve"> в информации о расходах средств федерального бюджета, республиканского бюджета Республики Коми, бюджета МОГО «Ухта» и от приносящей доход деятельности </w:t>
      </w:r>
      <w:r w:rsidR="00091A20" w:rsidRPr="00EA5198">
        <w:rPr>
          <w:rFonts w:ascii="Times New Roman" w:hAnsi="Times New Roman" w:cs="Times New Roman"/>
        </w:rPr>
        <w:t xml:space="preserve">в </w:t>
      </w:r>
      <w:r w:rsidR="006F530C" w:rsidRPr="00EA5198">
        <w:rPr>
          <w:rFonts w:ascii="Times New Roman" w:hAnsi="Times New Roman" w:cs="Times New Roman"/>
        </w:rPr>
        <w:t>т</w:t>
      </w:r>
      <w:r w:rsidR="00091A20" w:rsidRPr="00EA5198">
        <w:rPr>
          <w:rFonts w:ascii="Times New Roman" w:hAnsi="Times New Roman" w:cs="Times New Roman"/>
        </w:rPr>
        <w:t>аблице</w:t>
      </w:r>
      <w:r w:rsidRPr="00EA5198">
        <w:rPr>
          <w:rFonts w:ascii="Times New Roman" w:hAnsi="Times New Roman" w:cs="Times New Roman"/>
        </w:rPr>
        <w:t xml:space="preserve"> </w:t>
      </w:r>
      <w:r w:rsidR="000D5497" w:rsidRPr="00EA5198">
        <w:rPr>
          <w:rFonts w:ascii="Times New Roman" w:hAnsi="Times New Roman" w:cs="Times New Roman"/>
        </w:rPr>
        <w:t>8</w:t>
      </w:r>
      <w:r w:rsidR="00091A20" w:rsidRPr="00EA5198">
        <w:rPr>
          <w:rFonts w:ascii="Times New Roman" w:hAnsi="Times New Roman" w:cs="Times New Roman"/>
        </w:rPr>
        <w:t xml:space="preserve"> </w:t>
      </w:r>
      <w:r w:rsidR="00AE4657">
        <w:rPr>
          <w:rFonts w:ascii="Times New Roman" w:hAnsi="Times New Roman" w:cs="Times New Roman"/>
        </w:rPr>
        <w:t>п</w:t>
      </w:r>
      <w:r w:rsidR="00091A20" w:rsidRPr="00EA5198">
        <w:rPr>
          <w:rFonts w:ascii="Times New Roman" w:hAnsi="Times New Roman" w:cs="Times New Roman"/>
        </w:rPr>
        <w:t>риложени</w:t>
      </w:r>
      <w:r w:rsidR="00EA5198" w:rsidRPr="00EA5198">
        <w:rPr>
          <w:rFonts w:ascii="Times New Roman" w:hAnsi="Times New Roman" w:cs="Times New Roman"/>
        </w:rPr>
        <w:t>я</w:t>
      </w:r>
      <w:r w:rsidR="00091A20" w:rsidRPr="00EA5198">
        <w:rPr>
          <w:rFonts w:ascii="Times New Roman" w:hAnsi="Times New Roman" w:cs="Times New Roman"/>
        </w:rPr>
        <w:t xml:space="preserve"> к </w:t>
      </w:r>
      <w:r w:rsidR="00EA5198" w:rsidRPr="00EA5198">
        <w:rPr>
          <w:rFonts w:ascii="Times New Roman" w:hAnsi="Times New Roman" w:cs="Times New Roman"/>
        </w:rPr>
        <w:t xml:space="preserve">Годовому </w:t>
      </w:r>
      <w:r w:rsidR="00091A20" w:rsidRPr="00EA5198">
        <w:rPr>
          <w:rFonts w:ascii="Times New Roman" w:hAnsi="Times New Roman" w:cs="Times New Roman"/>
        </w:rPr>
        <w:t>отчету</w:t>
      </w:r>
      <w:r w:rsidRPr="00EA5198">
        <w:rPr>
          <w:rFonts w:ascii="Times New Roman" w:hAnsi="Times New Roman" w:cs="Times New Roman"/>
        </w:rPr>
        <w:t>.</w:t>
      </w:r>
    </w:p>
    <w:p w:rsidR="008665EC" w:rsidRPr="00654513" w:rsidRDefault="008665EC" w:rsidP="004E6F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>Плановые расходы, предусмотренные на реализацию Программы на 201</w:t>
      </w:r>
      <w:r w:rsidR="004E6FD4" w:rsidRPr="00654513">
        <w:rPr>
          <w:rFonts w:ascii="Times New Roman" w:hAnsi="Times New Roman" w:cs="Times New Roman"/>
        </w:rPr>
        <w:t>7</w:t>
      </w:r>
      <w:r w:rsidRPr="00654513">
        <w:rPr>
          <w:rFonts w:ascii="Times New Roman" w:hAnsi="Times New Roman" w:cs="Times New Roman"/>
        </w:rPr>
        <w:t xml:space="preserve"> год, составили </w:t>
      </w:r>
      <w:r w:rsidR="00FC4A5A" w:rsidRPr="00654513">
        <w:rPr>
          <w:rFonts w:ascii="Times New Roman" w:hAnsi="Times New Roman" w:cs="Times New Roman"/>
        </w:rPr>
        <w:t>168 339 780,90</w:t>
      </w:r>
      <w:r w:rsidRPr="00654513">
        <w:rPr>
          <w:rFonts w:ascii="Times New Roman" w:hAnsi="Times New Roman" w:cs="Times New Roman"/>
        </w:rPr>
        <w:t xml:space="preserve"> рублей, из них:</w:t>
      </w:r>
    </w:p>
    <w:p w:rsidR="008665EC" w:rsidRPr="00654513" w:rsidRDefault="008665EC" w:rsidP="004E6FD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>за счет средств республикан</w:t>
      </w:r>
      <w:r w:rsidR="004E6FD4" w:rsidRPr="00654513">
        <w:rPr>
          <w:rFonts w:ascii="Times New Roman" w:hAnsi="Times New Roman" w:cs="Times New Roman"/>
        </w:rPr>
        <w:t xml:space="preserve">ского бюджета Республики Коми </w:t>
      </w:r>
      <w:r w:rsidR="00FC4A5A" w:rsidRPr="00654513">
        <w:rPr>
          <w:rFonts w:ascii="Times New Roman" w:hAnsi="Times New Roman" w:cs="Times New Roman"/>
        </w:rPr>
        <w:t>–</w:t>
      </w:r>
      <w:r w:rsidR="004E6FD4" w:rsidRPr="00654513">
        <w:rPr>
          <w:rFonts w:ascii="Times New Roman" w:hAnsi="Times New Roman" w:cs="Times New Roman"/>
        </w:rPr>
        <w:t xml:space="preserve"> </w:t>
      </w:r>
      <w:r w:rsidR="00FC4A5A" w:rsidRPr="00654513">
        <w:rPr>
          <w:rFonts w:ascii="Times New Roman" w:hAnsi="Times New Roman" w:cs="Times New Roman"/>
        </w:rPr>
        <w:t>8 840 779,31</w:t>
      </w:r>
      <w:r w:rsidRPr="00654513">
        <w:rPr>
          <w:rFonts w:ascii="Times New Roman" w:hAnsi="Times New Roman" w:cs="Times New Roman"/>
        </w:rPr>
        <w:t xml:space="preserve"> рублей;</w:t>
      </w:r>
    </w:p>
    <w:p w:rsidR="008665EC" w:rsidRPr="00654513" w:rsidRDefault="008665EC" w:rsidP="004E6FD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 xml:space="preserve">за счет средств бюджета МОГО «Ухта» - </w:t>
      </w:r>
      <w:r w:rsidR="00FC4A5A" w:rsidRPr="00654513">
        <w:rPr>
          <w:rFonts w:ascii="Times New Roman" w:hAnsi="Times New Roman" w:cs="Times New Roman"/>
        </w:rPr>
        <w:t xml:space="preserve">159 499 001,59 </w:t>
      </w:r>
      <w:r w:rsidRPr="00654513">
        <w:rPr>
          <w:rFonts w:ascii="Times New Roman" w:hAnsi="Times New Roman" w:cs="Times New Roman"/>
        </w:rPr>
        <w:t>рублей.</w:t>
      </w:r>
    </w:p>
    <w:p w:rsidR="008665EC" w:rsidRDefault="008665EC" w:rsidP="004E6F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54513">
        <w:rPr>
          <w:rFonts w:ascii="Times New Roman" w:hAnsi="Times New Roman" w:cs="Times New Roman"/>
        </w:rPr>
        <w:t>По итогам 201</w:t>
      </w:r>
      <w:r w:rsidR="004E6FD4" w:rsidRPr="00654513">
        <w:rPr>
          <w:rFonts w:ascii="Times New Roman" w:hAnsi="Times New Roman" w:cs="Times New Roman"/>
        </w:rPr>
        <w:t>7</w:t>
      </w:r>
      <w:r w:rsidRPr="00654513">
        <w:rPr>
          <w:rFonts w:ascii="Times New Roman" w:hAnsi="Times New Roman" w:cs="Times New Roman"/>
        </w:rPr>
        <w:t xml:space="preserve"> года кассовые расходы на реализацию мероприятий Программы составили </w:t>
      </w:r>
      <w:r w:rsidR="0040175F" w:rsidRPr="00654513">
        <w:rPr>
          <w:rFonts w:ascii="Times New Roman" w:hAnsi="Times New Roman" w:cs="Times New Roman"/>
        </w:rPr>
        <w:t xml:space="preserve">165 357 503,80 </w:t>
      </w:r>
      <w:r w:rsidRPr="00654513">
        <w:rPr>
          <w:rFonts w:ascii="Times New Roman" w:hAnsi="Times New Roman" w:cs="Times New Roman"/>
        </w:rPr>
        <w:t>руб</w:t>
      </w:r>
      <w:r w:rsidR="0040175F" w:rsidRPr="00654513">
        <w:rPr>
          <w:rFonts w:ascii="Times New Roman" w:hAnsi="Times New Roman" w:cs="Times New Roman"/>
        </w:rPr>
        <w:t>.</w:t>
      </w:r>
      <w:r w:rsidRPr="00654513">
        <w:rPr>
          <w:rFonts w:ascii="Times New Roman" w:hAnsi="Times New Roman" w:cs="Times New Roman"/>
        </w:rPr>
        <w:t xml:space="preserve"> или 9</w:t>
      </w:r>
      <w:r w:rsidR="0040175F" w:rsidRPr="00654513">
        <w:rPr>
          <w:rFonts w:ascii="Times New Roman" w:hAnsi="Times New Roman" w:cs="Times New Roman"/>
        </w:rPr>
        <w:t>8</w:t>
      </w:r>
      <w:r w:rsidRPr="00654513">
        <w:rPr>
          <w:rFonts w:ascii="Times New Roman" w:hAnsi="Times New Roman" w:cs="Times New Roman"/>
        </w:rPr>
        <w:t>,</w:t>
      </w:r>
      <w:r w:rsidR="0040175F" w:rsidRPr="00654513">
        <w:rPr>
          <w:rFonts w:ascii="Times New Roman" w:hAnsi="Times New Roman" w:cs="Times New Roman"/>
        </w:rPr>
        <w:t>2</w:t>
      </w:r>
      <w:r w:rsidRPr="00654513">
        <w:rPr>
          <w:rFonts w:ascii="Times New Roman" w:hAnsi="Times New Roman" w:cs="Times New Roman"/>
        </w:rPr>
        <w:t>% к установленному плану.</w:t>
      </w:r>
    </w:p>
    <w:p w:rsidR="004E6FD4" w:rsidRDefault="004E6FD4" w:rsidP="004E6FD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4E6FD4">
        <w:rPr>
          <w:rFonts w:ascii="Times New Roman" w:hAnsi="Times New Roman" w:cs="Times New Roman"/>
          <w:b/>
        </w:rPr>
        <w:t>Информация о внесенных ответственным исполнителем изменениях в муниц</w:t>
      </w:r>
      <w:r w:rsidRPr="004E6FD4">
        <w:rPr>
          <w:rFonts w:ascii="Times New Roman" w:hAnsi="Times New Roman" w:cs="Times New Roman"/>
          <w:b/>
        </w:rPr>
        <w:t>и</w:t>
      </w:r>
      <w:r w:rsidRPr="004E6FD4">
        <w:rPr>
          <w:rFonts w:ascii="Times New Roman" w:hAnsi="Times New Roman" w:cs="Times New Roman"/>
          <w:b/>
        </w:rPr>
        <w:t>пальную программу</w:t>
      </w:r>
    </w:p>
    <w:p w:rsidR="004E6FD4" w:rsidRDefault="004E6FD4" w:rsidP="004E6FD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6FD4" w:rsidRP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  <w:r w:rsidRPr="004E6FD4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7</w:t>
      </w:r>
      <w:r w:rsidRPr="004E6FD4">
        <w:rPr>
          <w:rFonts w:ascii="Times New Roman" w:hAnsi="Times New Roman" w:cs="Times New Roman"/>
        </w:rPr>
        <w:t xml:space="preserve"> году в Программу </w:t>
      </w:r>
      <w:r w:rsidRPr="00FC4A5A">
        <w:rPr>
          <w:rFonts w:ascii="Times New Roman" w:hAnsi="Times New Roman" w:cs="Times New Roman"/>
        </w:rPr>
        <w:t>9</w:t>
      </w:r>
      <w:r w:rsidRPr="004E6FD4">
        <w:rPr>
          <w:rFonts w:ascii="Times New Roman" w:hAnsi="Times New Roman" w:cs="Times New Roman"/>
        </w:rPr>
        <w:t xml:space="preserve"> раз вносились изменения.</w:t>
      </w:r>
    </w:p>
    <w:p w:rsidR="00050ECE" w:rsidRPr="00050ECE" w:rsidRDefault="004E6FD4" w:rsidP="00050ECE">
      <w:pPr>
        <w:ind w:firstLine="709"/>
        <w:jc w:val="both"/>
        <w:rPr>
          <w:b/>
          <w:bCs/>
        </w:rPr>
      </w:pPr>
      <w:proofErr w:type="gramStart"/>
      <w:r w:rsidRPr="004E6FD4">
        <w:rPr>
          <w:rFonts w:ascii="Times New Roman" w:hAnsi="Times New Roman" w:cs="Times New Roman"/>
        </w:rPr>
        <w:t xml:space="preserve">Подробная информация о внесенных изменениях в </w:t>
      </w:r>
      <w:r w:rsidR="00050ECE">
        <w:rPr>
          <w:rFonts w:ascii="Times New Roman" w:hAnsi="Times New Roman" w:cs="Times New Roman"/>
        </w:rPr>
        <w:t>П</w:t>
      </w:r>
      <w:r w:rsidRPr="004E6FD4">
        <w:rPr>
          <w:rFonts w:ascii="Times New Roman" w:hAnsi="Times New Roman" w:cs="Times New Roman"/>
        </w:rPr>
        <w:t>рограмму на 201</w:t>
      </w:r>
      <w:r>
        <w:rPr>
          <w:rFonts w:ascii="Times New Roman" w:hAnsi="Times New Roman" w:cs="Times New Roman"/>
        </w:rPr>
        <w:t>7</w:t>
      </w:r>
      <w:r w:rsidRPr="004E6FD4">
        <w:rPr>
          <w:rFonts w:ascii="Times New Roman" w:hAnsi="Times New Roman" w:cs="Times New Roman"/>
        </w:rPr>
        <w:t xml:space="preserve"> год приведена в </w:t>
      </w:r>
      <w:r w:rsidR="00091A20" w:rsidRPr="00EA5198">
        <w:rPr>
          <w:rFonts w:ascii="Times New Roman" w:hAnsi="Times New Roman" w:cs="Times New Roman"/>
        </w:rPr>
        <w:t>т</w:t>
      </w:r>
      <w:r w:rsidRPr="00EA5198">
        <w:rPr>
          <w:rFonts w:ascii="Times New Roman" w:hAnsi="Times New Roman" w:cs="Times New Roman"/>
        </w:rPr>
        <w:t xml:space="preserve">аблице </w:t>
      </w:r>
      <w:r w:rsidR="000D5497" w:rsidRPr="00EA5198">
        <w:rPr>
          <w:rFonts w:ascii="Times New Roman" w:hAnsi="Times New Roman" w:cs="Times New Roman"/>
        </w:rPr>
        <w:t>9</w:t>
      </w:r>
      <w:r w:rsidRPr="00EA5198">
        <w:rPr>
          <w:rFonts w:ascii="Times New Roman" w:hAnsi="Times New Roman" w:cs="Times New Roman"/>
        </w:rPr>
        <w:t xml:space="preserve"> к </w:t>
      </w:r>
      <w:r w:rsidR="00AE4657">
        <w:rPr>
          <w:rFonts w:ascii="Times New Roman" w:hAnsi="Times New Roman" w:cs="Times New Roman"/>
        </w:rPr>
        <w:t>п</w:t>
      </w:r>
      <w:r w:rsidR="00091A20" w:rsidRPr="00EA5198">
        <w:rPr>
          <w:rFonts w:ascii="Times New Roman" w:hAnsi="Times New Roman" w:cs="Times New Roman"/>
        </w:rPr>
        <w:t xml:space="preserve">риложения к Годовому </w:t>
      </w:r>
      <w:r w:rsidR="00EA5198">
        <w:rPr>
          <w:rFonts w:ascii="Times New Roman" w:hAnsi="Times New Roman" w:cs="Times New Roman"/>
          <w:bCs/>
        </w:rPr>
        <w:t>о</w:t>
      </w:r>
      <w:r w:rsidR="00315EF4" w:rsidRPr="00EA5198">
        <w:rPr>
          <w:rFonts w:ascii="Times New Roman" w:hAnsi="Times New Roman" w:cs="Times New Roman"/>
          <w:bCs/>
        </w:rPr>
        <w:t>тчету</w:t>
      </w:r>
      <w:r w:rsidR="00050ECE" w:rsidRPr="00EA5198">
        <w:rPr>
          <w:rFonts w:ascii="Times New Roman" w:hAnsi="Times New Roman" w:cs="Times New Roman"/>
          <w:bCs/>
        </w:rPr>
        <w:t>.</w:t>
      </w:r>
      <w:proofErr w:type="gramEnd"/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E6FD4">
        <w:rPr>
          <w:rFonts w:ascii="Times New Roman" w:hAnsi="Times New Roman" w:cs="Times New Roman"/>
          <w:b/>
        </w:rPr>
        <w:t>5. Предложения по дальнейшей реализации муниципальной программы</w:t>
      </w:r>
    </w:p>
    <w:p w:rsidR="004E6FD4" w:rsidRDefault="004E6FD4" w:rsidP="004E6FD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  <w:r w:rsidRPr="004E6FD4">
        <w:rPr>
          <w:rFonts w:ascii="Times New Roman" w:hAnsi="Times New Roman" w:cs="Times New Roman"/>
        </w:rPr>
        <w:t>Дальнейшая реализация Программы продолжится в соответствии с Комплексным планом действий на 201</w:t>
      </w:r>
      <w:r w:rsidR="00D23768">
        <w:rPr>
          <w:rFonts w:ascii="Times New Roman" w:hAnsi="Times New Roman" w:cs="Times New Roman"/>
        </w:rPr>
        <w:t xml:space="preserve">8 </w:t>
      </w:r>
      <w:r w:rsidRPr="004E6FD4">
        <w:rPr>
          <w:rFonts w:ascii="Times New Roman" w:hAnsi="Times New Roman" w:cs="Times New Roman"/>
        </w:rPr>
        <w:t>год по реализации муниципальной программы МОГО «Ухта» «Развитие тран</w:t>
      </w:r>
      <w:r w:rsidRPr="004E6FD4">
        <w:rPr>
          <w:rFonts w:ascii="Times New Roman" w:hAnsi="Times New Roman" w:cs="Times New Roman"/>
        </w:rPr>
        <w:t>с</w:t>
      </w:r>
      <w:r w:rsidRPr="004E6FD4">
        <w:rPr>
          <w:rFonts w:ascii="Times New Roman" w:hAnsi="Times New Roman" w:cs="Times New Roman"/>
        </w:rPr>
        <w:t>портной системы на 2014-2020 годы».</w:t>
      </w: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4E6FD4" w:rsidRDefault="004E6FD4" w:rsidP="004E6FD4">
      <w:pPr>
        <w:spacing w:after="0"/>
        <w:ind w:firstLine="709"/>
        <w:rPr>
          <w:rFonts w:ascii="Times New Roman" w:hAnsi="Times New Roman" w:cs="Times New Roman"/>
        </w:rPr>
      </w:pPr>
    </w:p>
    <w:p w:rsidR="00CA7AC0" w:rsidRDefault="00CA7AC0" w:rsidP="00182DFD">
      <w:pPr>
        <w:spacing w:after="0"/>
        <w:rPr>
          <w:rFonts w:ascii="Times New Roman" w:hAnsi="Times New Roman" w:cs="Times New Roman"/>
        </w:rPr>
      </w:pPr>
    </w:p>
    <w:p w:rsidR="005A7678" w:rsidRDefault="005A7678" w:rsidP="00182DFD">
      <w:pPr>
        <w:spacing w:after="0"/>
        <w:rPr>
          <w:rFonts w:ascii="Times New Roman" w:hAnsi="Times New Roman" w:cs="Times New Roman"/>
        </w:rPr>
      </w:pPr>
    </w:p>
    <w:p w:rsidR="004E6FD4" w:rsidRPr="00CE7EE9" w:rsidRDefault="004E6FD4" w:rsidP="004E6FD4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CE7EE9">
        <w:rPr>
          <w:rFonts w:ascii="Times New Roman" w:hAnsi="Times New Roman" w:cs="Times New Roman"/>
          <w:sz w:val="20"/>
        </w:rPr>
        <w:lastRenderedPageBreak/>
        <w:t xml:space="preserve">Таблица </w:t>
      </w:r>
      <w:r w:rsidR="005C7D0D" w:rsidRPr="00CE7EE9">
        <w:rPr>
          <w:rFonts w:ascii="Times New Roman" w:hAnsi="Times New Roman" w:cs="Times New Roman"/>
          <w:sz w:val="20"/>
        </w:rPr>
        <w:t>6</w:t>
      </w:r>
    </w:p>
    <w:p w:rsidR="00EC7B7E" w:rsidRDefault="00EC7B7E" w:rsidP="00EC7B7E">
      <w:pPr>
        <w:spacing w:after="0"/>
        <w:rPr>
          <w:rFonts w:ascii="Times New Roman" w:hAnsi="Times New Roman" w:cs="Times New Roman"/>
        </w:rPr>
      </w:pPr>
    </w:p>
    <w:p w:rsidR="00EC7B7E" w:rsidRDefault="00EC7B7E" w:rsidP="00EC7B7E">
      <w:pPr>
        <w:spacing w:after="0"/>
        <w:jc w:val="center"/>
        <w:rPr>
          <w:rFonts w:ascii="Times New Roman" w:hAnsi="Times New Roman" w:cs="Times New Roman"/>
        </w:rPr>
      </w:pPr>
      <w:r w:rsidRPr="00EC7B7E">
        <w:rPr>
          <w:rFonts w:ascii="Times New Roman" w:hAnsi="Times New Roman" w:cs="Times New Roman"/>
        </w:rPr>
        <w:t xml:space="preserve">Сведения о достижении значений целевых индикаторов (показателей) </w:t>
      </w:r>
      <w:r w:rsidR="00413BF8">
        <w:rPr>
          <w:rFonts w:ascii="Times New Roman" w:hAnsi="Times New Roman" w:cs="Times New Roman"/>
        </w:rPr>
        <w:t xml:space="preserve">за 2017 год </w:t>
      </w:r>
      <w:r w:rsidRPr="00EC7B7E">
        <w:rPr>
          <w:rFonts w:ascii="Times New Roman" w:hAnsi="Times New Roman" w:cs="Times New Roman"/>
        </w:rPr>
        <w:t>по муниципал</w:t>
      </w:r>
      <w:r w:rsidRPr="00EC7B7E">
        <w:rPr>
          <w:rFonts w:ascii="Times New Roman" w:hAnsi="Times New Roman" w:cs="Times New Roman"/>
        </w:rPr>
        <w:t>ь</w:t>
      </w:r>
      <w:r w:rsidRPr="00EC7B7E">
        <w:rPr>
          <w:rFonts w:ascii="Times New Roman" w:hAnsi="Times New Roman" w:cs="Times New Roman"/>
        </w:rPr>
        <w:t xml:space="preserve">ной программе МОГО «Ухта» «Развитие транспортной системы на 2014-2020 годы» </w:t>
      </w:r>
    </w:p>
    <w:tbl>
      <w:tblPr>
        <w:tblStyle w:val="a3"/>
        <w:tblW w:w="112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134"/>
        <w:gridCol w:w="1134"/>
        <w:gridCol w:w="1134"/>
        <w:gridCol w:w="1122"/>
        <w:gridCol w:w="2771"/>
      </w:tblGrid>
      <w:tr w:rsidR="00EC7B7E" w:rsidRPr="009B785C" w:rsidTr="0040175F">
        <w:trPr>
          <w:trHeight w:val="975"/>
        </w:trPr>
        <w:tc>
          <w:tcPr>
            <w:tcW w:w="709" w:type="dxa"/>
            <w:vMerge w:val="restart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gram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Индикатор (показатель) (наименов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ние)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Ед. изм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рения</w:t>
            </w:r>
          </w:p>
        </w:tc>
        <w:tc>
          <w:tcPr>
            <w:tcW w:w="3390" w:type="dxa"/>
            <w:gridSpan w:val="3"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Значения целевых индикаторов (показ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телей) муниципальной программы</w:t>
            </w:r>
          </w:p>
        </w:tc>
        <w:tc>
          <w:tcPr>
            <w:tcW w:w="2771" w:type="dxa"/>
            <w:vMerge w:val="restart"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Обоснование отклонений знач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ний целевых индикаторов (пок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зателей) на конец отчетного года (при наличии)</w:t>
            </w:r>
          </w:p>
        </w:tc>
      </w:tr>
      <w:tr w:rsidR="00EC7B7E" w:rsidRPr="009B785C" w:rsidTr="0040175F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2016 год</w:t>
            </w:r>
          </w:p>
        </w:tc>
        <w:tc>
          <w:tcPr>
            <w:tcW w:w="2256" w:type="dxa"/>
            <w:gridSpan w:val="2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277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7B7E" w:rsidRPr="009B785C" w:rsidTr="0040175F">
        <w:trPr>
          <w:trHeight w:val="300"/>
        </w:trPr>
        <w:tc>
          <w:tcPr>
            <w:tcW w:w="709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</w:p>
        </w:tc>
        <w:tc>
          <w:tcPr>
            <w:tcW w:w="1122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Факт</w:t>
            </w:r>
          </w:p>
        </w:tc>
        <w:tc>
          <w:tcPr>
            <w:tcW w:w="2771" w:type="dxa"/>
            <w:vMerge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C7B7E" w:rsidRPr="009B785C" w:rsidTr="0040175F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261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22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771" w:type="dxa"/>
            <w:noWrap/>
            <w:vAlign w:val="center"/>
            <w:hideMark/>
          </w:tcPr>
          <w:p w:rsidR="00EC7B7E" w:rsidRPr="009B785C" w:rsidRDefault="00EC7B7E" w:rsidP="004017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</w:tr>
      <w:tr w:rsidR="00EC7B7E" w:rsidRPr="009B785C" w:rsidTr="00D51B8B">
        <w:trPr>
          <w:trHeight w:val="300"/>
        </w:trPr>
        <w:tc>
          <w:tcPr>
            <w:tcW w:w="11265" w:type="dxa"/>
            <w:gridSpan w:val="7"/>
            <w:noWrap/>
            <w:vAlign w:val="center"/>
            <w:hideMark/>
          </w:tcPr>
          <w:p w:rsidR="00EC7B7E" w:rsidRPr="009B785C" w:rsidRDefault="00EC7B7E" w:rsidP="00D51B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EC7B7E" w:rsidRPr="009B785C" w:rsidTr="00EC7B7E">
        <w:trPr>
          <w:trHeight w:val="600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Наличие разработанной проектно-сметной документации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да/нет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771" w:type="dxa"/>
            <w:noWrap/>
            <w:hideMark/>
          </w:tcPr>
          <w:p w:rsidR="00EC7B7E" w:rsidRPr="009B785C" w:rsidRDefault="009451A0" w:rsidP="009451A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</w:t>
            </w:r>
            <w:r w:rsidR="005C7D0D" w:rsidRPr="009B785C">
              <w:rPr>
                <w:rFonts w:ascii="Times New Roman" w:hAnsi="Times New Roman" w:cs="Times New Roman"/>
                <w:sz w:val="18"/>
                <w:szCs w:val="20"/>
              </w:rPr>
              <w:t>ндикатор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="005C7D0D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достигнут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о.</w:t>
            </w:r>
            <w:r w:rsidR="00882C30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882C30" w:rsidRPr="009B785C">
              <w:rPr>
                <w:rFonts w:ascii="Times New Roman" w:hAnsi="Times New Roman" w:cs="Times New Roman"/>
                <w:sz w:val="18"/>
                <w:szCs w:val="20"/>
              </w:rPr>
              <w:t>роектно-сметная документация разработана</w:t>
            </w:r>
            <w:r w:rsidR="005C7D0D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C7D0D" w:rsidRPr="00CE7EE9">
              <w:rPr>
                <w:rFonts w:ascii="Times New Roman" w:hAnsi="Times New Roman" w:cs="Times New Roman"/>
                <w:sz w:val="18"/>
                <w:szCs w:val="20"/>
              </w:rPr>
              <w:t>на</w:t>
            </w:r>
            <w:r w:rsidR="00CE7EE9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5C7D0D" w:rsidRPr="00CE7EE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E7EE9">
              <w:rPr>
                <w:rFonts w:ascii="Times New Roman" w:hAnsi="Times New Roman" w:cs="Times New Roman"/>
                <w:sz w:val="18"/>
                <w:szCs w:val="20"/>
              </w:rPr>
              <w:t>устройство тротуара вдоль ул. Набережная Газовиков</w:t>
            </w:r>
          </w:p>
        </w:tc>
      </w:tr>
      <w:tr w:rsidR="00EC7B7E" w:rsidRPr="009B785C" w:rsidTr="00EC7B7E">
        <w:trPr>
          <w:trHeight w:val="1500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Общая площадь отремонтированных </w:t>
            </w:r>
            <w:r w:rsidR="00520885" w:rsidRPr="009B785C">
              <w:rPr>
                <w:rFonts w:ascii="Times New Roman" w:hAnsi="Times New Roman" w:cs="Times New Roman"/>
                <w:sz w:val="18"/>
                <w:szCs w:val="20"/>
              </w:rPr>
              <w:t>объектов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дорожной инфраструктуры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58 766,09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60000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537A2">
              <w:rPr>
                <w:rFonts w:ascii="Times New Roman" w:hAnsi="Times New Roman" w:cs="Times New Roman"/>
                <w:sz w:val="18"/>
                <w:szCs w:val="20"/>
              </w:rPr>
              <w:t>85073,88</w:t>
            </w:r>
          </w:p>
        </w:tc>
        <w:tc>
          <w:tcPr>
            <w:tcW w:w="2771" w:type="dxa"/>
            <w:hideMark/>
          </w:tcPr>
          <w:p w:rsidR="00EC7B7E" w:rsidRPr="009B785C" w:rsidRDefault="009451A0" w:rsidP="00EF40E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Значение целевого индикатора достигнуто. 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Работы выполн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я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лись в рамках муниципальных контрактов,</w:t>
            </w:r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заключенных между МКП "Ухтаспецавтодор" и ООО СПК "Темп-</w:t>
            </w:r>
            <w:proofErr w:type="spellStart"/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Дорстрой</w:t>
            </w:r>
            <w:proofErr w:type="spellEnd"/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"</w:t>
            </w:r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>, что по</w:t>
            </w:r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волило отремонтировать больше объектов дорожной </w:t>
            </w:r>
            <w:proofErr w:type="gramStart"/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>инфрастру</w:t>
            </w:r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>туры</w:t>
            </w:r>
            <w:proofErr w:type="gramEnd"/>
            <w:r w:rsidR="00EF40E6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чем планировалось</w:t>
            </w:r>
          </w:p>
        </w:tc>
      </w:tr>
      <w:tr w:rsidR="00C038C7" w:rsidRPr="009B785C" w:rsidTr="00C038C7">
        <w:trPr>
          <w:trHeight w:val="924"/>
        </w:trPr>
        <w:tc>
          <w:tcPr>
            <w:tcW w:w="709" w:type="dxa"/>
          </w:tcPr>
          <w:p w:rsidR="00C038C7" w:rsidRPr="004F568C" w:rsidRDefault="00C038C7" w:rsidP="00B2120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3261" w:type="dxa"/>
          </w:tcPr>
          <w:p w:rsidR="00C038C7" w:rsidRPr="004F568C" w:rsidRDefault="00C038C7" w:rsidP="00875B9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Количество обустроенных останово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ных павильонов по маршруту движ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4F568C">
              <w:rPr>
                <w:rFonts w:ascii="Times New Roman" w:hAnsi="Times New Roman" w:cs="Times New Roman"/>
                <w:sz w:val="18"/>
                <w:szCs w:val="20"/>
              </w:rPr>
              <w:t>ния школьных автобусов</w:t>
            </w:r>
            <w:proofErr w:type="gramStart"/>
            <w:r w:rsidR="00875B9C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noWrap/>
          </w:tcPr>
          <w:p w:rsidR="00C038C7" w:rsidRPr="009B785C" w:rsidRDefault="00C038C7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шт.</w:t>
            </w:r>
          </w:p>
        </w:tc>
        <w:tc>
          <w:tcPr>
            <w:tcW w:w="1134" w:type="dxa"/>
            <w:noWrap/>
          </w:tcPr>
          <w:p w:rsidR="00C038C7" w:rsidRPr="009B785C" w:rsidRDefault="00C038C7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noWrap/>
          </w:tcPr>
          <w:p w:rsidR="00C038C7" w:rsidRPr="009B785C" w:rsidRDefault="00C038C7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22" w:type="dxa"/>
            <w:noWrap/>
          </w:tcPr>
          <w:p w:rsidR="00C038C7" w:rsidRPr="009B785C" w:rsidRDefault="00C038C7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771" w:type="dxa"/>
          </w:tcPr>
          <w:p w:rsidR="00C038C7" w:rsidRDefault="00C038C7" w:rsidP="00C038C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Значение целевого индикатора не достигнуто </w:t>
            </w:r>
            <w:r w:rsidRPr="00C038C7">
              <w:rPr>
                <w:rFonts w:ascii="Times New Roman" w:hAnsi="Times New Roman" w:cs="Times New Roman"/>
                <w:sz w:val="18"/>
                <w:szCs w:val="20"/>
              </w:rPr>
              <w:t>в 2017г., т.к. без финансирования реализовать индикатор невозможно.</w:t>
            </w:r>
          </w:p>
        </w:tc>
      </w:tr>
      <w:tr w:rsidR="00EC7B7E" w:rsidRPr="009B785C" w:rsidTr="00C038C7">
        <w:trPr>
          <w:trHeight w:val="1406"/>
        </w:trPr>
        <w:tc>
          <w:tcPr>
            <w:tcW w:w="709" w:type="dxa"/>
            <w:hideMark/>
          </w:tcPr>
          <w:p w:rsidR="00EC7B7E" w:rsidRPr="009B785C" w:rsidRDefault="00050ECE" w:rsidP="00C038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C038C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ным требованиям, в общей протяже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39,8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39,75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36,96</w:t>
            </w:r>
          </w:p>
        </w:tc>
        <w:tc>
          <w:tcPr>
            <w:tcW w:w="2771" w:type="dxa"/>
            <w:hideMark/>
          </w:tcPr>
          <w:p w:rsidR="00EC7B7E" w:rsidRPr="009B785C" w:rsidRDefault="009451A0" w:rsidP="00290C8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индикатора достигнуто</w:t>
            </w:r>
            <w:r w:rsidR="00050ECE" w:rsidRPr="00B2120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050EC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90C83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По показателю наблюдается положительная динамика. </w:t>
            </w:r>
          </w:p>
        </w:tc>
      </w:tr>
      <w:tr w:rsidR="00EC7B7E" w:rsidRPr="009B785C" w:rsidTr="00EC7B7E">
        <w:trPr>
          <w:trHeight w:val="300"/>
        </w:trPr>
        <w:tc>
          <w:tcPr>
            <w:tcW w:w="11265" w:type="dxa"/>
            <w:gridSpan w:val="7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Задача 2. Создание условий для предоставления транспортных услуг населению и организация транспортного обслуживания в границах г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родского округа</w:t>
            </w:r>
          </w:p>
        </w:tc>
      </w:tr>
      <w:tr w:rsidR="00EC7B7E" w:rsidRPr="009B785C" w:rsidTr="00EC7B7E">
        <w:trPr>
          <w:trHeight w:val="1200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выполненных рейсов на </w:t>
            </w:r>
            <w:proofErr w:type="spell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внутримуниципальных</w:t>
            </w:r>
            <w:proofErr w:type="spell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пассажирских перевозках воздушным транспортом в труднодоступные населенные пункты МОГО "Ухта"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2771" w:type="dxa"/>
            <w:hideMark/>
          </w:tcPr>
          <w:p w:rsidR="00EC7B7E" w:rsidRPr="009B785C" w:rsidRDefault="009451A0" w:rsidP="0020748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индикатора н</w:t>
            </w:r>
            <w:r w:rsidR="00B21208">
              <w:rPr>
                <w:rFonts w:ascii="Times New Roman" w:hAnsi="Times New Roman" w:cs="Times New Roman"/>
                <w:sz w:val="18"/>
                <w:szCs w:val="20"/>
              </w:rPr>
              <w:t>е достигнут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E5DA3" w:rsidRPr="00B2120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7E5DA3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Количество в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полненных рейсов определено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исполнителем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рамках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фина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>сирования по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>му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контракт</w:t>
            </w:r>
            <w:r w:rsidR="00207487" w:rsidRPr="009B785C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 на 2017г. </w:t>
            </w:r>
          </w:p>
        </w:tc>
      </w:tr>
      <w:tr w:rsidR="00EC7B7E" w:rsidRPr="009B785C" w:rsidTr="00EC7B7E">
        <w:trPr>
          <w:trHeight w:val="1200"/>
        </w:trPr>
        <w:tc>
          <w:tcPr>
            <w:tcW w:w="709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3261" w:type="dxa"/>
            <w:hideMark/>
          </w:tcPr>
          <w:p w:rsidR="00EC7B7E" w:rsidRPr="009B785C" w:rsidRDefault="00EC7B7E" w:rsidP="00EC7B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Количество перевезенных отдельных категорий граждан по муниципальн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му проездному билету на временных (дачных) </w:t>
            </w:r>
            <w:proofErr w:type="spellStart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внутримуниципальных</w:t>
            </w:r>
            <w:proofErr w:type="spellEnd"/>
            <w:r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маршрутах МОГО "Ухта"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23 628</w:t>
            </w:r>
          </w:p>
        </w:tc>
        <w:tc>
          <w:tcPr>
            <w:tcW w:w="1134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29 000</w:t>
            </w:r>
          </w:p>
        </w:tc>
        <w:tc>
          <w:tcPr>
            <w:tcW w:w="1122" w:type="dxa"/>
            <w:noWrap/>
            <w:hideMark/>
          </w:tcPr>
          <w:p w:rsidR="00EC7B7E" w:rsidRPr="009B785C" w:rsidRDefault="00EC7B7E" w:rsidP="00EC7B7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B785C">
              <w:rPr>
                <w:rFonts w:ascii="Times New Roman" w:hAnsi="Times New Roman" w:cs="Times New Roman"/>
                <w:sz w:val="18"/>
                <w:szCs w:val="20"/>
              </w:rPr>
              <w:t>17 558</w:t>
            </w:r>
          </w:p>
        </w:tc>
        <w:tc>
          <w:tcPr>
            <w:tcW w:w="2771" w:type="dxa"/>
            <w:hideMark/>
          </w:tcPr>
          <w:p w:rsidR="00EC7B7E" w:rsidRPr="009B785C" w:rsidRDefault="009451A0" w:rsidP="008A6E9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Значение целевого индикатора н</w:t>
            </w:r>
            <w:r w:rsidR="00B21208">
              <w:rPr>
                <w:rFonts w:ascii="Times New Roman" w:hAnsi="Times New Roman" w:cs="Times New Roman"/>
                <w:sz w:val="18"/>
                <w:szCs w:val="20"/>
              </w:rPr>
              <w:t>е достигнут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7E5DA3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Перевозки ос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ществляются с мая по сентябрь, спрос </w:t>
            </w:r>
            <w:r w:rsidR="008A6E9A" w:rsidRPr="009B785C">
              <w:rPr>
                <w:rFonts w:ascii="Times New Roman" w:hAnsi="Times New Roman" w:cs="Times New Roman"/>
                <w:sz w:val="18"/>
                <w:szCs w:val="20"/>
              </w:rPr>
              <w:t>жителей</w:t>
            </w:r>
            <w:r w:rsidR="00EC7B7E" w:rsidRPr="009B785C">
              <w:rPr>
                <w:rFonts w:ascii="Times New Roman" w:hAnsi="Times New Roman" w:cs="Times New Roman"/>
                <w:sz w:val="18"/>
                <w:szCs w:val="20"/>
              </w:rPr>
              <w:t xml:space="preserve"> по получению проездных билетов оказался ниже ожидаемого</w:t>
            </w:r>
          </w:p>
        </w:tc>
      </w:tr>
    </w:tbl>
    <w:p w:rsidR="009B785C" w:rsidRDefault="009B785C" w:rsidP="009B78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B9C" w:rsidRDefault="00875B9C" w:rsidP="009B78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9B785C" w:rsidRDefault="00875B9C" w:rsidP="009B78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B9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163BF" w:rsidRPr="004F568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9163BF" w:rsidRPr="004F568C">
        <w:rPr>
          <w:rFonts w:ascii="Times New Roman" w:hAnsi="Times New Roman" w:cs="Times New Roman"/>
          <w:sz w:val="20"/>
          <w:szCs w:val="20"/>
        </w:rPr>
        <w:t>общем</w:t>
      </w:r>
      <w:proofErr w:type="gramEnd"/>
      <w:r w:rsidR="009163BF" w:rsidRPr="004F568C">
        <w:rPr>
          <w:rFonts w:ascii="Times New Roman" w:hAnsi="Times New Roman" w:cs="Times New Roman"/>
          <w:sz w:val="20"/>
          <w:szCs w:val="20"/>
        </w:rPr>
        <w:t xml:space="preserve"> количестве </w:t>
      </w:r>
      <w:r>
        <w:rPr>
          <w:rFonts w:ascii="Times New Roman" w:hAnsi="Times New Roman" w:cs="Times New Roman"/>
          <w:sz w:val="20"/>
          <w:szCs w:val="20"/>
        </w:rPr>
        <w:t xml:space="preserve">индикаторов </w:t>
      </w:r>
      <w:r w:rsidR="009163BF" w:rsidRPr="004F568C">
        <w:rPr>
          <w:rFonts w:ascii="Times New Roman" w:hAnsi="Times New Roman" w:cs="Times New Roman"/>
          <w:sz w:val="20"/>
          <w:szCs w:val="20"/>
        </w:rPr>
        <w:t>не учитывается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785C" w:rsidRDefault="009B785C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5F2B" w:rsidRDefault="00585F2B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5F2B" w:rsidRDefault="00585F2B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36EDC" w:rsidRDefault="00636EDC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7D0D" w:rsidRDefault="005C7D0D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83AC3" w:rsidRDefault="00683AC3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63BF" w:rsidRDefault="009163BF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5B9C" w:rsidRDefault="00875B9C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7B7E" w:rsidRDefault="00EC7B7E" w:rsidP="007408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C7B7E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C7D0D">
        <w:rPr>
          <w:rFonts w:ascii="Times New Roman" w:hAnsi="Times New Roman" w:cs="Times New Roman"/>
          <w:sz w:val="20"/>
          <w:szCs w:val="20"/>
        </w:rPr>
        <w:t>7</w:t>
      </w:r>
    </w:p>
    <w:p w:rsidR="00EC7B7E" w:rsidRDefault="00EC7B7E" w:rsidP="00EC7B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C7B7E" w:rsidRDefault="00EC7B7E" w:rsidP="00EC7B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3FCF">
        <w:rPr>
          <w:rFonts w:ascii="Times New Roman" w:hAnsi="Times New Roman" w:cs="Times New Roman"/>
          <w:szCs w:val="20"/>
        </w:rPr>
        <w:t xml:space="preserve">Сведения о степени выполнения основных мероприятий муниципальной программы "Развитие транспортной системы на 2014-2020 годы" </w:t>
      </w:r>
      <w:r w:rsidR="0040175F">
        <w:rPr>
          <w:rFonts w:ascii="Times New Roman" w:hAnsi="Times New Roman" w:cs="Times New Roman"/>
          <w:szCs w:val="20"/>
        </w:rPr>
        <w:t>в</w:t>
      </w:r>
      <w:r w:rsidRPr="004F3FCF">
        <w:rPr>
          <w:rFonts w:ascii="Times New Roman" w:hAnsi="Times New Roman" w:cs="Times New Roman"/>
          <w:szCs w:val="20"/>
        </w:rPr>
        <w:t xml:space="preserve"> 201</w:t>
      </w:r>
      <w:r w:rsidR="0040175F">
        <w:rPr>
          <w:rFonts w:ascii="Times New Roman" w:hAnsi="Times New Roman" w:cs="Times New Roman"/>
          <w:szCs w:val="20"/>
        </w:rPr>
        <w:t>7</w:t>
      </w:r>
      <w:r w:rsidRPr="004F3FCF">
        <w:rPr>
          <w:rFonts w:ascii="Times New Roman" w:hAnsi="Times New Roman" w:cs="Times New Roman"/>
          <w:szCs w:val="20"/>
        </w:rPr>
        <w:t xml:space="preserve"> год</w:t>
      </w:r>
      <w:r w:rsidR="00AE4657">
        <w:rPr>
          <w:rFonts w:ascii="Times New Roman" w:hAnsi="Times New Roman" w:cs="Times New Roman"/>
          <w:szCs w:val="20"/>
        </w:rPr>
        <w:t>у</w:t>
      </w:r>
    </w:p>
    <w:p w:rsidR="00EC7B7E" w:rsidRDefault="00EC7B7E" w:rsidP="00EC7B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1024"/>
        <w:gridCol w:w="819"/>
        <w:gridCol w:w="851"/>
        <w:gridCol w:w="850"/>
        <w:gridCol w:w="851"/>
        <w:gridCol w:w="1559"/>
        <w:gridCol w:w="2268"/>
        <w:gridCol w:w="1134"/>
      </w:tblGrid>
      <w:tr w:rsidR="00F1177D" w:rsidRPr="00EC7B7E" w:rsidTr="00585F2B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подпрограммы, основного мероприятия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Сроки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F1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Проблемы, возникшие в ходе реализации программы, подпрограмм, основного мер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приятия</w:t>
            </w:r>
          </w:p>
        </w:tc>
      </w:tr>
      <w:tr w:rsidR="00F1177D" w:rsidRPr="00EC7B7E" w:rsidTr="00585F2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плановые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фактические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1177D" w:rsidRPr="00EC7B7E" w:rsidTr="00585F2B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окончание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окончание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запланированные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1177D" w:rsidRPr="00EC7B7E" w:rsidTr="00585F2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BF7C07" w:rsidP="00B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EC7B7E" w:rsidRPr="00EC7B7E" w:rsidTr="00D51B8B">
        <w:trPr>
          <w:trHeight w:val="30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D5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EC7B7E" w:rsidRPr="00EC7B7E" w:rsidTr="00585F2B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40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Основное </w:t>
            </w:r>
            <w:r w:rsidR="00F1177D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мероприятие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1.2. Реконструкция, модернизация, капитальный ремонт (ремонт) и содержание дорог общего польз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вания местного значения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 "Управл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ние </w:t>
            </w:r>
            <w:r w:rsidR="00F1177D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жилищно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-коммунального хозяйства"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40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Сохранение и повышение качества автодорожной 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B21208" w:rsidP="0036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 рамках заключенных </w:t>
            </w:r>
            <w:r w:rsidR="00EC7B7E" w:rsidRPr="00B212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</w:t>
            </w:r>
            <w:r w:rsidR="00EC7B7E" w:rsidRPr="00B212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ов</w:t>
            </w:r>
            <w:r w:rsidR="00EC7B7E" w:rsidRPr="00B212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произведены работы по</w:t>
            </w:r>
            <w:r w:rsidR="00683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реконструкции,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содержанию, ремонту дорог общего пользования местного значения; обустройству и содержанию ледовых переправ и зимних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бильных дорог; ремонту деревянного моста; </w:t>
            </w:r>
            <w:r w:rsidRPr="00B21208">
              <w:rPr>
                <w:rFonts w:ascii="Times New Roman" w:hAnsi="Times New Roman" w:cs="Times New Roman"/>
                <w:sz w:val="12"/>
              </w:rPr>
              <w:t>техническо</w:t>
            </w:r>
            <w:r>
              <w:rPr>
                <w:rFonts w:ascii="Times New Roman" w:hAnsi="Times New Roman" w:cs="Times New Roman"/>
                <w:sz w:val="12"/>
              </w:rPr>
              <w:t>му</w:t>
            </w:r>
            <w:r w:rsidRPr="00B21208">
              <w:rPr>
                <w:rFonts w:ascii="Times New Roman" w:hAnsi="Times New Roman" w:cs="Times New Roman"/>
                <w:sz w:val="12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12"/>
              </w:rPr>
              <w:t>ю</w:t>
            </w:r>
            <w:r w:rsidRPr="00B21208">
              <w:rPr>
                <w:rFonts w:ascii="Times New Roman" w:hAnsi="Times New Roman" w:cs="Times New Roman"/>
                <w:sz w:val="12"/>
              </w:rPr>
              <w:t>, санитарно</w:t>
            </w:r>
            <w:r>
              <w:rPr>
                <w:rFonts w:ascii="Times New Roman" w:hAnsi="Times New Roman" w:cs="Times New Roman"/>
                <w:sz w:val="12"/>
              </w:rPr>
              <w:t>му</w:t>
            </w:r>
            <w:r w:rsidRPr="00B21208">
              <w:rPr>
                <w:rFonts w:ascii="Times New Roman" w:hAnsi="Times New Roman" w:cs="Times New Roman"/>
                <w:sz w:val="12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12"/>
              </w:rPr>
              <w:t>ю</w:t>
            </w:r>
            <w:r w:rsidRPr="00B21208">
              <w:rPr>
                <w:rFonts w:ascii="Times New Roman" w:hAnsi="Times New Roman" w:cs="Times New Roman"/>
                <w:sz w:val="12"/>
              </w:rPr>
              <w:t xml:space="preserve"> и текущ</w:t>
            </w:r>
            <w:r>
              <w:rPr>
                <w:rFonts w:ascii="Times New Roman" w:hAnsi="Times New Roman" w:cs="Times New Roman"/>
                <w:sz w:val="12"/>
              </w:rPr>
              <w:t>ему</w:t>
            </w:r>
            <w:r w:rsidRPr="00B21208">
              <w:rPr>
                <w:rFonts w:ascii="Times New Roman" w:hAnsi="Times New Roman" w:cs="Times New Roman"/>
                <w:sz w:val="12"/>
              </w:rPr>
              <w:t xml:space="preserve"> ремонт</w:t>
            </w:r>
            <w:r>
              <w:rPr>
                <w:rFonts w:ascii="Times New Roman" w:hAnsi="Times New Roman" w:cs="Times New Roman"/>
                <w:sz w:val="12"/>
              </w:rPr>
              <w:t>у</w:t>
            </w:r>
            <w:r w:rsidRPr="00B21208">
              <w:rPr>
                <w:rFonts w:ascii="Times New Roman" w:hAnsi="Times New Roman" w:cs="Times New Roman"/>
                <w:sz w:val="12"/>
              </w:rPr>
              <w:t xml:space="preserve"> объектов внешнего благ</w:t>
            </w:r>
            <w:r w:rsidRPr="00B21208">
              <w:rPr>
                <w:rFonts w:ascii="Times New Roman" w:hAnsi="Times New Roman" w:cs="Times New Roman"/>
                <w:sz w:val="12"/>
              </w:rPr>
              <w:t>о</w:t>
            </w:r>
            <w:r w:rsidRPr="00B21208">
              <w:rPr>
                <w:rFonts w:ascii="Times New Roman" w:hAnsi="Times New Roman" w:cs="Times New Roman"/>
                <w:sz w:val="12"/>
              </w:rPr>
              <w:t>устройства</w:t>
            </w:r>
            <w:r>
              <w:rPr>
                <w:rFonts w:ascii="Times New Roman" w:hAnsi="Times New Roman" w:cs="Times New Roman"/>
                <w:sz w:val="12"/>
              </w:rPr>
              <w:t>; содержанию поселковых дорог и подъездных дорог (улиц) внутри поселков.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  <w:tr w:rsidR="00EC7B7E" w:rsidRPr="00EC7B7E" w:rsidTr="00D51B8B">
        <w:trPr>
          <w:trHeight w:val="300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D5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Задача 2.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</w:tr>
      <w:tr w:rsidR="00EC7B7E" w:rsidRPr="00EC7B7E" w:rsidTr="00585F2B">
        <w:trPr>
          <w:trHeight w:val="379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401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Основное мероприятие 2.1. Обеспечение транспортного обслуживания населения в гран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цах городского округа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 "Управл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ние жилищно-коммунального хозяйства"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B7E" w:rsidRPr="000C7D32" w:rsidRDefault="00E81B96" w:rsidP="0040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беспечение функцион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рования маршрутов по </w:t>
            </w:r>
            <w:proofErr w:type="spellStart"/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внутримуниципальным</w:t>
            </w:r>
            <w:proofErr w:type="spellEnd"/>
            <w:r w:rsidR="00F1177D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временным (дачным) маршрутам МОГО "Ухта" в соответ</w:t>
            </w:r>
            <w:r w:rsidR="00585F2B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ствии с закл</w:t>
            </w:r>
            <w:r w:rsidR="00585F2B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</w:t>
            </w:r>
            <w:r w:rsidR="00585F2B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ченными договорами;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обеспечение функцион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рования маршрутов в труднодоступные нас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ленные пункты в соо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98" w:rsidRPr="00046498" w:rsidRDefault="00207487" w:rsidP="0004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 2017г. были заключены муниц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пальные контракты  на предоставление субсидий юридическим лицам и инд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видуальным предпринимателям без образования юридического лица, осуществляющим пассажирские перевозки автомобильным транспо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том (кроме такси), по </w:t>
            </w:r>
            <w:proofErr w:type="spellStart"/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внутримуниц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пальным</w:t>
            </w:r>
            <w:proofErr w:type="spellEnd"/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временным (дачным) мар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ш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рутам МОГО "Ухта". 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 муниципал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ь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ным проездным билетам (дачные маршруты) перевезено 17 558 человек. Всего выдано 37 680 шт. 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Также был заключен муниципальный контракт с АО «Комиавиатранс» на возмещение </w:t>
            </w:r>
            <w:proofErr w:type="gramStart"/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выпадающих доходов организаций воздушного транспорта, осуществл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ющих </w:t>
            </w:r>
            <w:proofErr w:type="spellStart"/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внутримуниципальные</w:t>
            </w:r>
            <w:proofErr w:type="spellEnd"/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пасс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жирские перевозки воздушным тран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портом в труднодоступные населенные пункты в рамках контракта </w:t>
            </w:r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Выполнено</w:t>
            </w:r>
            <w:proofErr w:type="gramEnd"/>
            <w:r w:rsidR="00EC7B7E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27 рейсов по перевозке пассажиров воздушным транспортом</w:t>
            </w:r>
            <w:r w:rsidR="00585F2B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 Заключенные муниципальные контракты с перево</w:t>
            </w:r>
            <w:r w:rsidR="00585F2B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</w:t>
            </w:r>
            <w:r w:rsidR="00585F2B"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чиками обеспечили функционирование маршрутов внутри МОГО «Ухта».</w:t>
            </w:r>
            <w:r w:rsidR="00046498" w:rsidRPr="00046498">
              <w:rPr>
                <w:rFonts w:ascii="Times New Roman" w:hAnsi="Times New Roman" w:cs="Times New Roman"/>
              </w:rPr>
              <w:t xml:space="preserve"> </w:t>
            </w:r>
            <w:r w:rsidR="00046498" w:rsidRPr="000464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 выполнено мероприятие «Выполнение работ по обследованию пассажироп</w:t>
            </w:r>
            <w:r w:rsidR="00046498" w:rsidRPr="000464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</w:t>
            </w:r>
            <w:r w:rsidR="00046498" w:rsidRPr="000464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токов на городских и пригородных муниципальных регулярных автобу</w:t>
            </w:r>
            <w:r w:rsidR="00046498" w:rsidRPr="000464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</w:t>
            </w:r>
            <w:r w:rsidR="00046498" w:rsidRPr="0004649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ных маршрутах в МОГО «Ухта» в связи с переносом его реализации на 2018г.</w:t>
            </w:r>
          </w:p>
          <w:p w:rsidR="00EC7B7E" w:rsidRPr="000C7D32" w:rsidRDefault="00EC7B7E" w:rsidP="0020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B7E" w:rsidRPr="000C7D32" w:rsidRDefault="00EC7B7E" w:rsidP="00EC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0C7D3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</w:tbl>
    <w:p w:rsidR="005C7D0D" w:rsidRDefault="005C7D0D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C7D0D" w:rsidRPr="00683AC3" w:rsidRDefault="005C7D0D" w:rsidP="00EC7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AC3">
        <w:rPr>
          <w:rFonts w:ascii="Times New Roman" w:hAnsi="Times New Roman" w:cs="Times New Roman"/>
          <w:sz w:val="20"/>
          <w:szCs w:val="20"/>
        </w:rPr>
        <w:t>Примечание:</w:t>
      </w:r>
    </w:p>
    <w:p w:rsidR="005C7D0D" w:rsidRPr="00683AC3" w:rsidRDefault="005C7D0D" w:rsidP="00EC7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3AC3">
        <w:rPr>
          <w:rFonts w:ascii="Times New Roman" w:hAnsi="Times New Roman" w:cs="Times New Roman"/>
          <w:sz w:val="20"/>
          <w:szCs w:val="20"/>
        </w:rPr>
        <w:t>1. Реализация основного мероприятия 1.1. «Строительство улично-дорожной сети» невозможна без фина</w:t>
      </w:r>
      <w:r w:rsidRPr="00683AC3">
        <w:rPr>
          <w:rFonts w:ascii="Times New Roman" w:hAnsi="Times New Roman" w:cs="Times New Roman"/>
          <w:sz w:val="20"/>
          <w:szCs w:val="20"/>
        </w:rPr>
        <w:t>н</w:t>
      </w:r>
      <w:r w:rsidRPr="00683AC3">
        <w:rPr>
          <w:rFonts w:ascii="Times New Roman" w:hAnsi="Times New Roman" w:cs="Times New Roman"/>
          <w:sz w:val="20"/>
          <w:szCs w:val="20"/>
        </w:rPr>
        <w:t>сирования.</w:t>
      </w:r>
    </w:p>
    <w:p w:rsidR="005C7D0D" w:rsidRPr="00683AC3" w:rsidRDefault="005C7D0D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78B0" w:rsidRDefault="007778B0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C83" w:rsidRDefault="00290C83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0BB9" w:rsidRDefault="00600BB9" w:rsidP="00EC7B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EE9" w:rsidRDefault="00CE7EE9" w:rsidP="00CE7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1A4" w:rsidRDefault="002F01A4" w:rsidP="00CE7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6498" w:rsidRDefault="00046498" w:rsidP="00CE7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CE7E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1177D" w:rsidRDefault="00F1177D" w:rsidP="00F117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177D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C235CD">
        <w:rPr>
          <w:rFonts w:ascii="Times New Roman" w:hAnsi="Times New Roman" w:cs="Times New Roman"/>
          <w:sz w:val="20"/>
          <w:szCs w:val="20"/>
        </w:rPr>
        <w:t>8</w:t>
      </w:r>
    </w:p>
    <w:p w:rsidR="00F1177D" w:rsidRDefault="00F1177D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177D" w:rsidRPr="004F3FCF" w:rsidRDefault="00F1177D" w:rsidP="00F1177D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F3FCF">
        <w:rPr>
          <w:rFonts w:ascii="Times New Roman" w:hAnsi="Times New Roman" w:cs="Times New Roman"/>
          <w:szCs w:val="20"/>
        </w:rPr>
        <w:t>Информация</w:t>
      </w:r>
    </w:p>
    <w:p w:rsidR="00F1177D" w:rsidRPr="004F3FCF" w:rsidRDefault="00F1177D" w:rsidP="00F1177D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F3FCF">
        <w:rPr>
          <w:rFonts w:ascii="Times New Roman" w:hAnsi="Times New Roman" w:cs="Times New Roman"/>
          <w:szCs w:val="20"/>
        </w:rPr>
        <w:t>о расходах средств федерального бюджета, республиканского бюджета Республики Коми, бюдж</w:t>
      </w:r>
      <w:r w:rsidRPr="004F3FCF">
        <w:rPr>
          <w:rFonts w:ascii="Times New Roman" w:hAnsi="Times New Roman" w:cs="Times New Roman"/>
          <w:szCs w:val="20"/>
        </w:rPr>
        <w:t>е</w:t>
      </w:r>
      <w:r w:rsidRPr="004F3FCF">
        <w:rPr>
          <w:rFonts w:ascii="Times New Roman" w:hAnsi="Times New Roman" w:cs="Times New Roman"/>
          <w:szCs w:val="20"/>
        </w:rPr>
        <w:t>та МОГО "Ухта" и от приносящей доход деятельности на реализацию целей муниципальной пр</w:t>
      </w:r>
      <w:r w:rsidRPr="004F3FCF">
        <w:rPr>
          <w:rFonts w:ascii="Times New Roman" w:hAnsi="Times New Roman" w:cs="Times New Roman"/>
          <w:szCs w:val="20"/>
        </w:rPr>
        <w:t>о</w:t>
      </w:r>
      <w:r w:rsidRPr="004F3FCF">
        <w:rPr>
          <w:rFonts w:ascii="Times New Roman" w:hAnsi="Times New Roman" w:cs="Times New Roman"/>
          <w:szCs w:val="20"/>
        </w:rPr>
        <w:t xml:space="preserve">граммы МОГО "Ухта” "Развитие транспортной системы на 2014-2020 годы" </w:t>
      </w:r>
      <w:proofErr w:type="gramStart"/>
      <w:r w:rsidR="0040175F">
        <w:rPr>
          <w:rFonts w:ascii="Times New Roman" w:hAnsi="Times New Roman" w:cs="Times New Roman"/>
          <w:szCs w:val="20"/>
        </w:rPr>
        <w:t>в</w:t>
      </w:r>
      <w:proofErr w:type="gramEnd"/>
    </w:p>
    <w:p w:rsidR="004F3FCF" w:rsidRDefault="00F1177D" w:rsidP="000858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3FCF">
        <w:rPr>
          <w:rFonts w:ascii="Times New Roman" w:hAnsi="Times New Roman" w:cs="Times New Roman"/>
          <w:szCs w:val="20"/>
        </w:rPr>
        <w:t>2017 год</w:t>
      </w:r>
      <w:r w:rsidR="00034E1D">
        <w:rPr>
          <w:rFonts w:ascii="Times New Roman" w:hAnsi="Times New Roman" w:cs="Times New Roman"/>
          <w:szCs w:val="20"/>
        </w:rPr>
        <w:t>у</w:t>
      </w:r>
      <w:r w:rsidRPr="004F3FCF">
        <w:rPr>
          <w:rFonts w:ascii="Times New Roman" w:hAnsi="Times New Roman" w:cs="Times New Roman"/>
          <w:szCs w:val="20"/>
        </w:rPr>
        <w:br/>
      </w:r>
    </w:p>
    <w:tbl>
      <w:tblPr>
        <w:tblStyle w:val="a3"/>
        <w:tblW w:w="11164" w:type="dxa"/>
        <w:tblInd w:w="-1133" w:type="dxa"/>
        <w:tblLook w:val="04A0" w:firstRow="1" w:lastRow="0" w:firstColumn="1" w:lastColumn="0" w:noHBand="0" w:noVBand="1"/>
      </w:tblPr>
      <w:tblGrid>
        <w:gridCol w:w="554"/>
        <w:gridCol w:w="1572"/>
        <w:gridCol w:w="1581"/>
        <w:gridCol w:w="1787"/>
        <w:gridCol w:w="1417"/>
        <w:gridCol w:w="1418"/>
        <w:gridCol w:w="1417"/>
        <w:gridCol w:w="1418"/>
      </w:tblGrid>
      <w:tr w:rsidR="00EC4F5D" w:rsidRPr="00EC4F5D" w:rsidTr="000B26B6">
        <w:trPr>
          <w:trHeight w:val="300"/>
          <w:tblHeader/>
        </w:trPr>
        <w:tc>
          <w:tcPr>
            <w:tcW w:w="554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2" w:type="dxa"/>
            <w:vMerge w:val="restart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программы, 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новного мер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приятия</w:t>
            </w:r>
          </w:p>
        </w:tc>
        <w:tc>
          <w:tcPr>
            <w:tcW w:w="1581" w:type="dxa"/>
            <w:vMerge w:val="restart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исполнители, соисполнители</w:t>
            </w:r>
          </w:p>
        </w:tc>
        <w:tc>
          <w:tcPr>
            <w:tcW w:w="7457" w:type="dxa"/>
            <w:gridSpan w:val="5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EC4F5D" w:rsidRPr="00EC4F5D" w:rsidTr="000B26B6">
        <w:trPr>
          <w:trHeight w:val="810"/>
          <w:tblHeader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источник финанс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417" w:type="dxa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сводная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жетная ро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пись на I янв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ря отчетного года</w:t>
            </w:r>
          </w:p>
        </w:tc>
        <w:tc>
          <w:tcPr>
            <w:tcW w:w="1418" w:type="dxa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сводная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жетная роспись на 31 декабря 2017 г.</w:t>
            </w:r>
          </w:p>
        </w:tc>
        <w:tc>
          <w:tcPr>
            <w:tcW w:w="1417" w:type="dxa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кассовое и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полнение на 31 декабря 2017 г.</w:t>
            </w:r>
          </w:p>
        </w:tc>
        <w:tc>
          <w:tcPr>
            <w:tcW w:w="1418" w:type="dxa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фактическое исполнение на 31 декабря 2017 г.</w:t>
            </w:r>
          </w:p>
        </w:tc>
      </w:tr>
      <w:tr w:rsidR="00EC4F5D" w:rsidRPr="00EC4F5D" w:rsidTr="00D51B8B">
        <w:trPr>
          <w:trHeight w:val="255"/>
          <w:tblHeader/>
        </w:trPr>
        <w:tc>
          <w:tcPr>
            <w:tcW w:w="554" w:type="dxa"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2" w:type="dxa"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D51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C4F5D" w:rsidRPr="00EC4F5D" w:rsidTr="00EC4F5D">
        <w:trPr>
          <w:trHeight w:val="300"/>
        </w:trPr>
        <w:tc>
          <w:tcPr>
            <w:tcW w:w="2126" w:type="dxa"/>
            <w:gridSpan w:val="2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Муниципальная пр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грамма МОГО "Ухта" "Развитие транспортной системы на 2014-2020 годы"</w:t>
            </w:r>
          </w:p>
        </w:tc>
        <w:tc>
          <w:tcPr>
            <w:tcW w:w="1581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137 762 128,00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168 339 780,90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165 357 503,80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163 470 422,10</w:t>
            </w:r>
          </w:p>
        </w:tc>
      </w:tr>
      <w:tr w:rsidR="00EC4F5D" w:rsidRPr="00EC4F5D" w:rsidTr="00EC4F5D">
        <w:trPr>
          <w:trHeight w:val="33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8 840 779,31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6 945 826,18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6 945 826,18</w:t>
            </w:r>
          </w:p>
        </w:tc>
      </w:tr>
      <w:tr w:rsidR="00EC4F5D" w:rsidRPr="00EC4F5D" w:rsidTr="00EC4F5D">
        <w:trPr>
          <w:trHeight w:val="36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137 762 128,00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159 499 001,59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158 411 677,62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156 524 595,92</w:t>
            </w:r>
          </w:p>
        </w:tc>
      </w:tr>
      <w:tr w:rsidR="00EC4F5D" w:rsidRPr="00EC4F5D" w:rsidTr="00EC4F5D">
        <w:trPr>
          <w:trHeight w:val="51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МУ УКС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7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1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60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137 762 128,00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165 983 387,27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163 001 110,17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161 114 028,47</w:t>
            </w:r>
          </w:p>
        </w:tc>
      </w:tr>
      <w:tr w:rsidR="00EC4F5D" w:rsidRPr="00EC4F5D" w:rsidTr="00EC4F5D">
        <w:trPr>
          <w:trHeight w:val="37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F5D" w:rsidRPr="00EC4F5D" w:rsidTr="00EC4F5D">
        <w:trPr>
          <w:trHeight w:val="33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6 508 412,40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4 613 459,27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4 613 459,27</w:t>
            </w:r>
          </w:p>
        </w:tc>
      </w:tr>
      <w:tr w:rsidR="00EC4F5D" w:rsidRPr="00EC4F5D" w:rsidTr="00EC4F5D">
        <w:trPr>
          <w:trHeight w:val="36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137 762 128,00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159 474 974,87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158 387 650,90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156 500 569,20</w:t>
            </w:r>
          </w:p>
        </w:tc>
      </w:tr>
      <w:tr w:rsidR="00EC4F5D" w:rsidRPr="00EC4F5D" w:rsidTr="00EC4F5D">
        <w:trPr>
          <w:trHeight w:val="52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4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2 356 393,63</w:t>
            </w:r>
          </w:p>
        </w:tc>
      </w:tr>
      <w:tr w:rsidR="00EC4F5D" w:rsidRPr="00EC4F5D" w:rsidTr="00EC4F5D">
        <w:trPr>
          <w:trHeight w:val="37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6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</w:tr>
      <w:tr w:rsidR="00EC4F5D" w:rsidRPr="00EC4F5D" w:rsidTr="00EC4F5D">
        <w:trPr>
          <w:trHeight w:val="300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24 026,72</w:t>
            </w:r>
          </w:p>
        </w:tc>
      </w:tr>
      <w:tr w:rsidR="00EC4F5D" w:rsidRPr="00EC4F5D" w:rsidTr="00EC4F5D">
        <w:trPr>
          <w:trHeight w:val="525"/>
        </w:trPr>
        <w:tc>
          <w:tcPr>
            <w:tcW w:w="2126" w:type="dxa"/>
            <w:gridSpan w:val="2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11164" w:type="dxa"/>
            <w:gridSpan w:val="8"/>
            <w:noWrap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Задача 1. Развитие и обеспечение надлежащего технического состояния и надежного функционирования объектов дорожной инфраструкт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ры</w:t>
            </w:r>
          </w:p>
        </w:tc>
      </w:tr>
      <w:tr w:rsidR="006E414B" w:rsidRPr="00EC4F5D" w:rsidTr="00EC4F5D">
        <w:trPr>
          <w:trHeight w:val="315"/>
        </w:trPr>
        <w:tc>
          <w:tcPr>
            <w:tcW w:w="554" w:type="dxa"/>
            <w:vMerge w:val="restart"/>
            <w:noWrap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72" w:type="dxa"/>
            <w:vMerge w:val="restart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Реконструкция, модернизация, капитальный ремонт (ремонт) и содержание дорог общего пользования 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81" w:type="dxa"/>
            <w:vMerge w:val="restart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"УЖКХ"</w:t>
            </w:r>
          </w:p>
        </w:tc>
        <w:tc>
          <w:tcPr>
            <w:tcW w:w="1787" w:type="dxa"/>
            <w:noWrap/>
            <w:vAlign w:val="center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70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137 236 628,00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162 516 668,91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159 972 315,48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158 085 233,78</w:t>
            </w:r>
          </w:p>
        </w:tc>
      </w:tr>
      <w:tr w:rsidR="006E414B" w:rsidRPr="00EC4F5D" w:rsidTr="00EC4F5D">
        <w:trPr>
          <w:trHeight w:val="315"/>
        </w:trPr>
        <w:tc>
          <w:tcPr>
            <w:tcW w:w="554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70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E414B" w:rsidRPr="00EC4F5D" w:rsidTr="00EC4F5D">
        <w:trPr>
          <w:trHeight w:val="315"/>
        </w:trPr>
        <w:tc>
          <w:tcPr>
            <w:tcW w:w="554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70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3 561 279,31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2 082 353,66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2 082 353,66</w:t>
            </w:r>
          </w:p>
        </w:tc>
      </w:tr>
      <w:tr w:rsidR="006E414B" w:rsidRPr="00EC4F5D" w:rsidTr="00EC4F5D">
        <w:trPr>
          <w:trHeight w:val="315"/>
        </w:trPr>
        <w:tc>
          <w:tcPr>
            <w:tcW w:w="554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70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137 236 628,00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158 955 389,60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157 889 961,82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156 002 880,12</w:t>
            </w:r>
          </w:p>
        </w:tc>
      </w:tr>
      <w:tr w:rsidR="006E414B" w:rsidRPr="00EC4F5D" w:rsidTr="00EC4F5D">
        <w:trPr>
          <w:trHeight w:val="540"/>
        </w:trPr>
        <w:tc>
          <w:tcPr>
            <w:tcW w:w="554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6E414B" w:rsidRPr="00EC4F5D" w:rsidRDefault="006E414B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7045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6E414B" w:rsidRPr="00EC4F5D" w:rsidRDefault="006E414B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11164" w:type="dxa"/>
            <w:gridSpan w:val="8"/>
            <w:noWrap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2. Создание условий для предоставления транспортных услуг населению и организация транспортного облуживания в границах г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 w:val="restart"/>
            <w:noWrap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572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Обеспечение транспортного обслуживания населения в гр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ницах городск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1581" w:type="dxa"/>
            <w:vMerge w:val="restart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2 356 393,63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2 356 393,63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24 026,72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24 026,72</w:t>
            </w:r>
          </w:p>
        </w:tc>
      </w:tr>
      <w:tr w:rsidR="00EC4F5D" w:rsidRPr="00EC4F5D" w:rsidTr="00EC4F5D">
        <w:trPr>
          <w:trHeight w:val="51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МУ "УЖКХ"</w:t>
            </w: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3 466 718,36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3 028 794,69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3 028 794,69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Федеральный бю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РК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2 947 133,09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2 531 105,61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2 531 105,61</w:t>
            </w:r>
          </w:p>
        </w:tc>
      </w:tr>
      <w:tr w:rsidR="00EC4F5D" w:rsidRPr="00EC4F5D" w:rsidTr="00EC4F5D">
        <w:trPr>
          <w:trHeight w:val="30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noWrap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Бюджет МОГО "Ухта"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525 500,00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519 585,27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497 689,08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497 689,08</w:t>
            </w:r>
          </w:p>
        </w:tc>
      </w:tr>
      <w:tr w:rsidR="00EC4F5D" w:rsidRPr="00EC4F5D" w:rsidTr="00EC4F5D">
        <w:trPr>
          <w:trHeight w:val="510"/>
        </w:trPr>
        <w:tc>
          <w:tcPr>
            <w:tcW w:w="554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Align w:val="center"/>
            <w:hideMark/>
          </w:tcPr>
          <w:p w:rsidR="00EC4F5D" w:rsidRPr="00EC4F5D" w:rsidRDefault="00EC4F5D" w:rsidP="00EC4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Средства от прин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сящей доход де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vAlign w:val="center"/>
            <w:hideMark/>
          </w:tcPr>
          <w:p w:rsidR="00EC4F5D" w:rsidRPr="00EC4F5D" w:rsidRDefault="00EC4F5D" w:rsidP="00EC4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F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F3FCF" w:rsidRDefault="004F3FCF" w:rsidP="000858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F117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31A11" w:rsidRDefault="00031A11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B26B6" w:rsidRDefault="000B26B6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1A11" w:rsidRDefault="00031A11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E514D" w:rsidRDefault="008E514D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414B" w:rsidRDefault="006E414B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3FCF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4B3555">
        <w:rPr>
          <w:rFonts w:ascii="Times New Roman" w:hAnsi="Times New Roman" w:cs="Times New Roman"/>
          <w:sz w:val="20"/>
          <w:szCs w:val="20"/>
        </w:rPr>
        <w:t>9</w:t>
      </w:r>
    </w:p>
    <w:p w:rsidR="004F3FCF" w:rsidRDefault="004F3FCF" w:rsidP="004F3FC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3FCF" w:rsidRDefault="004F3FCF" w:rsidP="004F3FC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4F3FCF">
        <w:rPr>
          <w:rFonts w:ascii="Times New Roman" w:hAnsi="Times New Roman" w:cs="Times New Roman"/>
          <w:szCs w:val="20"/>
        </w:rPr>
        <w:t>Сведения о внесенных в</w:t>
      </w:r>
      <w:r>
        <w:rPr>
          <w:rFonts w:ascii="Times New Roman" w:hAnsi="Times New Roman" w:cs="Times New Roman"/>
          <w:szCs w:val="20"/>
        </w:rPr>
        <w:t xml:space="preserve"> </w:t>
      </w:r>
      <w:r w:rsidRPr="004F3FCF">
        <w:rPr>
          <w:rFonts w:ascii="Times New Roman" w:hAnsi="Times New Roman" w:cs="Times New Roman"/>
          <w:szCs w:val="20"/>
        </w:rPr>
        <w:t>муниципальную программу МОГО «Ухта» «Развитие транспортной с</w:t>
      </w:r>
      <w:r w:rsidRPr="004F3FCF">
        <w:rPr>
          <w:rFonts w:ascii="Times New Roman" w:hAnsi="Times New Roman" w:cs="Times New Roman"/>
          <w:szCs w:val="20"/>
        </w:rPr>
        <w:t>и</w:t>
      </w:r>
      <w:r w:rsidRPr="004F3FCF">
        <w:rPr>
          <w:rFonts w:ascii="Times New Roman" w:hAnsi="Times New Roman" w:cs="Times New Roman"/>
          <w:szCs w:val="20"/>
        </w:rPr>
        <w:t xml:space="preserve">стемы на 2014 - 2020 годы» изменениях </w:t>
      </w:r>
      <w:r w:rsidR="007E5DA3">
        <w:rPr>
          <w:rFonts w:ascii="Times New Roman" w:hAnsi="Times New Roman" w:cs="Times New Roman"/>
          <w:szCs w:val="20"/>
        </w:rPr>
        <w:t>по состоянию на 31.12.</w:t>
      </w:r>
      <w:r w:rsidRPr="004F3FCF">
        <w:rPr>
          <w:rFonts w:ascii="Times New Roman" w:hAnsi="Times New Roman" w:cs="Times New Roman"/>
          <w:szCs w:val="20"/>
        </w:rPr>
        <w:t>201</w:t>
      </w:r>
      <w:r>
        <w:rPr>
          <w:rFonts w:ascii="Times New Roman" w:hAnsi="Times New Roman" w:cs="Times New Roman"/>
          <w:szCs w:val="20"/>
        </w:rPr>
        <w:t>7</w:t>
      </w:r>
      <w:r w:rsidR="007E5DA3">
        <w:rPr>
          <w:rFonts w:ascii="Times New Roman" w:hAnsi="Times New Roman" w:cs="Times New Roman"/>
          <w:szCs w:val="20"/>
        </w:rPr>
        <w:t xml:space="preserve"> г.</w:t>
      </w:r>
    </w:p>
    <w:p w:rsidR="00156C1C" w:rsidRDefault="00156C1C" w:rsidP="004F3FCF">
      <w:pPr>
        <w:spacing w:after="0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4821"/>
        <w:gridCol w:w="5386"/>
      </w:tblGrid>
      <w:tr w:rsidR="00156C1C" w:rsidTr="000B26B6">
        <w:trPr>
          <w:tblHeader/>
        </w:trPr>
        <w:tc>
          <w:tcPr>
            <w:tcW w:w="708" w:type="dxa"/>
            <w:vAlign w:val="center"/>
          </w:tcPr>
          <w:p w:rsidR="00156C1C" w:rsidRPr="00156C1C" w:rsidRDefault="00156C1C" w:rsidP="00156C1C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156C1C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C1C">
              <w:rPr>
                <w:rFonts w:ascii="Times New Roman" w:eastAsia="Courier New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п</w:t>
            </w:r>
            <w:proofErr w:type="gramEnd"/>
            <w:r w:rsidRPr="00156C1C">
              <w:rPr>
                <w:rFonts w:ascii="Times New Roman" w:eastAsia="Courier New" w:hAnsi="Times New Roman" w:cs="Times New Roman"/>
                <w:color w:val="000000"/>
                <w:spacing w:val="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0pt"/>
                <w:rFonts w:eastAsiaTheme="minorHAnsi"/>
              </w:rPr>
              <w:t>Вид нормативно правового акта, номер и дата принятия</w:t>
            </w:r>
          </w:p>
        </w:tc>
        <w:tc>
          <w:tcPr>
            <w:tcW w:w="5386" w:type="dxa"/>
          </w:tcPr>
          <w:p w:rsidR="00156C1C" w:rsidRPr="00156C1C" w:rsidRDefault="00156C1C" w:rsidP="00156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0pt"/>
                <w:rFonts w:eastAsiaTheme="minorHAnsi"/>
              </w:rPr>
              <w:t>Суть изменений (краткое изложение)</w:t>
            </w:r>
          </w:p>
        </w:tc>
      </w:tr>
      <w:tr w:rsidR="00156C1C" w:rsidTr="00156C1C">
        <w:tc>
          <w:tcPr>
            <w:tcW w:w="708" w:type="dxa"/>
          </w:tcPr>
          <w:p w:rsidR="00156C1C" w:rsidRP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03.02.2017 г. № 235 «О внесении изменений в мун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156C1C" w:rsidRPr="00156C1C" w:rsidRDefault="00156C1C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связи с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приведением объемов ф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нансирования муниципальной программы на 2017г. и пл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новый период 2018-2019 годов в соответствие с решением Совета МОГО «Ухта» от 14.12.2016г. № 98 «О бюджете МОГО «Ухта» на 2</w:t>
            </w:r>
            <w:r w:rsidR="00B61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17 год и плановый период 2018-2019 годов».</w:t>
            </w:r>
          </w:p>
        </w:tc>
      </w:tr>
      <w:tr w:rsidR="00156C1C" w:rsidTr="00156C1C">
        <w:tc>
          <w:tcPr>
            <w:tcW w:w="708" w:type="dxa"/>
          </w:tcPr>
          <w:p w:rsidR="00156C1C" w:rsidRP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13.03.2017 г. № 495 «О внесении изменений в мун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увел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чен в связи с поступлением субсидии из республиканского бюджета Республики Коми на мероприятия:</w:t>
            </w:r>
          </w:p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1. «1.2.8. Оборудование и содержание ледовых переправ и зимних автомобильных дорог общего пользования местн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го значения»;</w:t>
            </w:r>
          </w:p>
          <w:p w:rsidR="00156C1C" w:rsidRPr="00156C1C" w:rsidRDefault="00156C1C" w:rsidP="0075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2. «1.2.9. Содержание автомобильных дорог общего пол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зования местного значения».</w:t>
            </w:r>
          </w:p>
        </w:tc>
      </w:tr>
      <w:tr w:rsidR="00156C1C" w:rsidTr="00156C1C">
        <w:tc>
          <w:tcPr>
            <w:tcW w:w="708" w:type="dxa"/>
          </w:tcPr>
          <w:p w:rsidR="00156C1C" w:rsidRP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10.04.2017 г. № 868 «О внесении изменений в мун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442471" w:rsidRDefault="00156C1C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общего объема финансирования в связи </w:t>
            </w:r>
            <w:proofErr w:type="gramStart"/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4424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2471" w:rsidRDefault="00442471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поступлением субсидии из республиканского бюджета Р</w:t>
            </w:r>
            <w:r w:rsidR="008F0B3B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F0B3B">
              <w:rPr>
                <w:rFonts w:ascii="Times New Roman" w:hAnsi="Times New Roman" w:cs="Times New Roman"/>
                <w:sz w:val="20"/>
                <w:szCs w:val="20"/>
              </w:rPr>
              <w:t>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выпадающих доходов организациям, оказывающим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внутримуниципальные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душные перевозки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 в труднодоступные населенные пункты МОГО «Ухта»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2471" w:rsidRDefault="00442471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56C1C" w:rsidRPr="00156C1C">
              <w:rPr>
                <w:rFonts w:ascii="Times New Roman" w:hAnsi="Times New Roman" w:cs="Times New Roman"/>
                <w:sz w:val="20"/>
                <w:szCs w:val="20"/>
              </w:rPr>
              <w:t>введением нового мероприятия по обследованию пасс</w:t>
            </w:r>
            <w:r w:rsidR="00156C1C" w:rsidRPr="00156C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6C1C" w:rsidRPr="00156C1C">
              <w:rPr>
                <w:rFonts w:ascii="Times New Roman" w:hAnsi="Times New Roman" w:cs="Times New Roman"/>
                <w:sz w:val="20"/>
                <w:szCs w:val="20"/>
              </w:rPr>
              <w:t>жиропоток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на территории МОГО «Ухта»;</w:t>
            </w:r>
          </w:p>
          <w:p w:rsidR="00156C1C" w:rsidRPr="00156C1C" w:rsidRDefault="00442471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56C1C" w:rsidRPr="00156C1C">
              <w:rPr>
                <w:rFonts w:ascii="Times New Roman" w:hAnsi="Times New Roman" w:cs="Times New Roman"/>
                <w:sz w:val="20"/>
                <w:szCs w:val="20"/>
              </w:rPr>
              <w:t>за счет остатков средств Дорожного фонда МОГО "Ухта" на начало текущего финансового года.</w:t>
            </w:r>
          </w:p>
        </w:tc>
      </w:tr>
      <w:tr w:rsidR="00156C1C" w:rsidTr="00156C1C">
        <w:tc>
          <w:tcPr>
            <w:tcW w:w="708" w:type="dxa"/>
          </w:tcPr>
          <w:p w:rsidR="00156C1C" w:rsidRP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16.05.2017 г. № 2039 «О внесении изменений в м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ниципальную 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156C1C" w:rsidRPr="00156C1C" w:rsidRDefault="00156C1C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Уменьшение общего объема финансирования Программы в связи с вводом нового мероприятия в муниципальной пр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грамме «Жилье и жилищно-коммунальное хозяйство на 2014-2020гг.» и оплатой кредиторской задолженности.</w:t>
            </w:r>
          </w:p>
        </w:tc>
      </w:tr>
      <w:tr w:rsidR="00156C1C" w:rsidTr="00156C1C">
        <w:tc>
          <w:tcPr>
            <w:tcW w:w="708" w:type="dxa"/>
          </w:tcPr>
          <w:p w:rsidR="00156C1C" w:rsidRP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14.06.2017 г. № 2366 «О внесении изменений в м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ниципальную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156C1C" w:rsidRPr="00156C1C" w:rsidRDefault="00156C1C" w:rsidP="00442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общего объема финансирования Программы в связи 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перераспределением 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в муниц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пальную программу «Жилье и жилищн</w:t>
            </w:r>
            <w:r w:rsidR="005C7D0D" w:rsidRPr="00156C1C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хозяйство на 2014-2020гг».</w:t>
            </w:r>
          </w:p>
        </w:tc>
      </w:tr>
      <w:tr w:rsidR="00156C1C" w:rsidTr="00156C1C">
        <w:tc>
          <w:tcPr>
            <w:tcW w:w="708" w:type="dxa"/>
          </w:tcPr>
          <w:p w:rsidR="00156C1C" w:rsidRPr="00654513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5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1" w:type="dxa"/>
          </w:tcPr>
          <w:p w:rsidR="00156C1C" w:rsidRPr="00654513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5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26.07.2017 г. № 2770 «О внесении изменений в м</w:t>
            </w:r>
            <w:r w:rsidRPr="006545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54513">
              <w:rPr>
                <w:rFonts w:ascii="Times New Roman" w:hAnsi="Times New Roman" w:cs="Times New Roman"/>
                <w:sz w:val="20"/>
                <w:szCs w:val="20"/>
              </w:rPr>
              <w:t>ниципальную программу МОГО «Ухта» «Развитие транспортной системы на 2014 - 2020 годы», утве</w:t>
            </w:r>
            <w:r w:rsidRPr="006545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54513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7577D7" w:rsidRDefault="00156C1C" w:rsidP="0075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92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объема финансирования Программы</w:t>
            </w:r>
            <w:r w:rsidR="002C2CDC">
              <w:rPr>
                <w:rFonts w:ascii="Times New Roman" w:hAnsi="Times New Roman" w:cs="Times New Roman"/>
                <w:sz w:val="20"/>
                <w:szCs w:val="20"/>
              </w:rPr>
              <w:t xml:space="preserve"> за счет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577D7" w:rsidRDefault="007577D7" w:rsidP="0075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восстановлени</w:t>
            </w:r>
            <w:r w:rsidR="000D549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 xml:space="preserve"> лимитов по мероприятию «1.2.4. Техн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ческое обслуживание, санитарное содержание и текущий ремонт объектов внешне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благоустройства МОГО "У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та"»;</w:t>
            </w:r>
          </w:p>
          <w:p w:rsidR="00156C1C" w:rsidRDefault="007577D7" w:rsidP="0075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риведени</w:t>
            </w:r>
            <w:r w:rsidR="000D549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 xml:space="preserve"> лимитов бюджетных ассигнований в соо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ветствии с Соглашением 5-17 по перевозке пассажиров во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56C1C" w:rsidRPr="00EB392E">
              <w:rPr>
                <w:rFonts w:ascii="Times New Roman" w:hAnsi="Times New Roman" w:cs="Times New Roman"/>
                <w:sz w:val="20"/>
                <w:szCs w:val="20"/>
              </w:rPr>
              <w:t>душным транспортом в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уднодоступные населенные пункты;</w:t>
            </w:r>
          </w:p>
          <w:p w:rsidR="007577D7" w:rsidRPr="00EB392E" w:rsidRDefault="007577D7" w:rsidP="000D549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увеличени</w:t>
            </w:r>
            <w:r w:rsidR="000D549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объема финансирования мероприятия «Р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 деревянных мостов».</w:t>
            </w:r>
          </w:p>
        </w:tc>
      </w:tr>
      <w:tr w:rsidR="00156C1C" w:rsidTr="00156C1C">
        <w:tc>
          <w:tcPr>
            <w:tcW w:w="708" w:type="dxa"/>
          </w:tcPr>
          <w:p w:rsidR="00156C1C" w:rsidRP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30.10.2017 г. № 3525 «О внесении изменений в м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ниципальную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0D5497" w:rsidRDefault="00156C1C" w:rsidP="007577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связи </w:t>
            </w:r>
            <w:proofErr w:type="gramStart"/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767A4" w:rsidRPr="00156C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5497" w:rsidRDefault="000D5497" w:rsidP="000D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56C1C" w:rsidRPr="00156C1C">
              <w:rPr>
                <w:rFonts w:ascii="Times New Roman" w:hAnsi="Times New Roman" w:cs="Times New Roman"/>
                <w:sz w:val="20"/>
                <w:szCs w:val="20"/>
              </w:rPr>
              <w:t>перераспределением субсидии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 МКП «УХТАСПЕЦА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ТОДОР»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6C1C" w:rsidRPr="00156C1C" w:rsidRDefault="000D5497" w:rsidP="000D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 перераспределение</w:t>
            </w:r>
            <w:r w:rsidR="00C471D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экономии по заключенным муниц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пальным контрактам</w:t>
            </w:r>
          </w:p>
        </w:tc>
      </w:tr>
      <w:tr w:rsidR="00156C1C" w:rsidTr="00156C1C">
        <w:tc>
          <w:tcPr>
            <w:tcW w:w="708" w:type="dxa"/>
          </w:tcPr>
          <w:p w:rsid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МОГО «Ухта» от 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11.01.2018 г. № 26 «О внесении изменений в мун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изменений в связи с перераспре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делением экон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мии и поступлением субсидии из республиканского бюдж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та Республики Коми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</w:t>
            </w:r>
            <w:r w:rsidR="000D5497" w:rsidRPr="000D5497">
              <w:rPr>
                <w:rFonts w:ascii="Times New Roman" w:hAnsi="Times New Roman" w:cs="Times New Roman"/>
                <w:sz w:val="20"/>
                <w:szCs w:val="20"/>
              </w:rPr>
              <w:t xml:space="preserve">оказывающим </w:t>
            </w:r>
            <w:proofErr w:type="spellStart"/>
            <w:r w:rsidR="000D5497" w:rsidRPr="000D549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0D5497" w:rsidRPr="000D54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D5497" w:rsidRPr="000D549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spellEnd"/>
            <w:r w:rsidR="000D5497" w:rsidRPr="000D5497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пассажирские  перевозки воздушным транспортом в труднодоступные населенные пункты МОГО «Ухта».</w:t>
            </w:r>
          </w:p>
        </w:tc>
      </w:tr>
      <w:tr w:rsidR="00156C1C" w:rsidTr="00156C1C">
        <w:tc>
          <w:tcPr>
            <w:tcW w:w="708" w:type="dxa"/>
          </w:tcPr>
          <w:p w:rsidR="00156C1C" w:rsidRDefault="00156C1C" w:rsidP="00B2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821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МОГО «Ухта» от 30.01.2018 г. № 170 «О внесении изменений в мун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ципальную программу МОГО «Ухта» «Развитие транспортной системы на 2014 - 2020 годы», утве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жденную постановлением администрации МОГО «Ухта» от 17.11.2013 г. №2072</w:t>
            </w:r>
            <w:r w:rsidR="004424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6" w:type="dxa"/>
          </w:tcPr>
          <w:p w:rsidR="00156C1C" w:rsidRPr="00156C1C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C1C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связи </w:t>
            </w:r>
            <w:proofErr w:type="gramStart"/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56C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77D7" w:rsidRDefault="00156C1C" w:rsidP="00156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5DA3">
              <w:rPr>
                <w:rFonts w:ascii="Times New Roman" w:hAnsi="Times New Roman" w:cs="Times New Roman"/>
                <w:sz w:val="20"/>
                <w:szCs w:val="20"/>
              </w:rPr>
              <w:t>величением субсиди</w:t>
            </w:r>
            <w:r w:rsidR="00EB392E" w:rsidRPr="007E5DA3">
              <w:rPr>
                <w:rFonts w:ascii="Times New Roman" w:hAnsi="Times New Roman" w:cs="Times New Roman"/>
                <w:sz w:val="20"/>
                <w:szCs w:val="20"/>
              </w:rPr>
              <w:t>и МКП "УХТАСПЕЦАВ</w:t>
            </w:r>
            <w:r w:rsidRPr="007E5DA3">
              <w:rPr>
                <w:rFonts w:ascii="Times New Roman" w:hAnsi="Times New Roman" w:cs="Times New Roman"/>
                <w:sz w:val="20"/>
                <w:szCs w:val="20"/>
              </w:rPr>
              <w:t>ТОДОР"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6C1C" w:rsidRPr="00156C1C" w:rsidRDefault="000D5497" w:rsidP="000D5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6C1C" w:rsidRPr="007E5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77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6C1C" w:rsidRPr="007E5DA3">
              <w:rPr>
                <w:rFonts w:ascii="Times New Roman" w:hAnsi="Times New Roman" w:cs="Times New Roman"/>
                <w:sz w:val="20"/>
                <w:szCs w:val="20"/>
              </w:rPr>
              <w:t>оступление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56C1C" w:rsidRPr="007E5DA3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республиканского бюджета Республики Коми </w:t>
            </w:r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организациям, оказывающим </w:t>
            </w:r>
            <w:proofErr w:type="spellStart"/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>внутрим</w:t>
            </w:r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>ниципальные</w:t>
            </w:r>
            <w:proofErr w:type="spellEnd"/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пассажирские </w:t>
            </w:r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 xml:space="preserve"> перевозки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портом</w:t>
            </w:r>
            <w:r w:rsidR="007577D7" w:rsidRPr="007577D7">
              <w:rPr>
                <w:rFonts w:ascii="Times New Roman" w:hAnsi="Times New Roman" w:cs="Times New Roman"/>
                <w:sz w:val="20"/>
                <w:szCs w:val="20"/>
              </w:rPr>
              <w:t xml:space="preserve"> в труднодоступные населенные пункты МОГО «Ухта».</w:t>
            </w:r>
          </w:p>
        </w:tc>
      </w:tr>
    </w:tbl>
    <w:p w:rsidR="00156C1C" w:rsidRPr="004F3FCF" w:rsidRDefault="00156C1C" w:rsidP="004F3FCF">
      <w:pPr>
        <w:spacing w:after="0"/>
        <w:jc w:val="center"/>
        <w:rPr>
          <w:rFonts w:ascii="Times New Roman" w:hAnsi="Times New Roman" w:cs="Times New Roman"/>
          <w:szCs w:val="20"/>
        </w:rPr>
      </w:pPr>
    </w:p>
    <w:sectPr w:rsidR="00156C1C" w:rsidRPr="004F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F3B"/>
    <w:multiLevelType w:val="hybridMultilevel"/>
    <w:tmpl w:val="C67AC798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25E1"/>
    <w:multiLevelType w:val="hybridMultilevel"/>
    <w:tmpl w:val="A692CCF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12EA1"/>
    <w:multiLevelType w:val="hybridMultilevel"/>
    <w:tmpl w:val="159A172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132C7"/>
    <w:multiLevelType w:val="hybridMultilevel"/>
    <w:tmpl w:val="4FB657A2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21D59"/>
    <w:multiLevelType w:val="hybridMultilevel"/>
    <w:tmpl w:val="2528D616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47290"/>
    <w:multiLevelType w:val="hybridMultilevel"/>
    <w:tmpl w:val="A5DC8830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9"/>
    <w:rsid w:val="000215D5"/>
    <w:rsid w:val="00031A11"/>
    <w:rsid w:val="00034E1D"/>
    <w:rsid w:val="00046498"/>
    <w:rsid w:val="00050ECE"/>
    <w:rsid w:val="000767A4"/>
    <w:rsid w:val="000858F1"/>
    <w:rsid w:val="00091A20"/>
    <w:rsid w:val="00096178"/>
    <w:rsid w:val="000A31EC"/>
    <w:rsid w:val="000B26B6"/>
    <w:rsid w:val="000C7D32"/>
    <w:rsid w:val="000D5497"/>
    <w:rsid w:val="000F1040"/>
    <w:rsid w:val="00155FF1"/>
    <w:rsid w:val="00156C1C"/>
    <w:rsid w:val="00182DFD"/>
    <w:rsid w:val="002062DD"/>
    <w:rsid w:val="00207487"/>
    <w:rsid w:val="00255529"/>
    <w:rsid w:val="002679F5"/>
    <w:rsid w:val="00290C83"/>
    <w:rsid w:val="002A102E"/>
    <w:rsid w:val="002C2CDC"/>
    <w:rsid w:val="002D2BB9"/>
    <w:rsid w:val="002F01A4"/>
    <w:rsid w:val="00305A32"/>
    <w:rsid w:val="0030693E"/>
    <w:rsid w:val="00315EF4"/>
    <w:rsid w:val="00317DB9"/>
    <w:rsid w:val="0032315B"/>
    <w:rsid w:val="00331787"/>
    <w:rsid w:val="00332E2B"/>
    <w:rsid w:val="00346378"/>
    <w:rsid w:val="0036770A"/>
    <w:rsid w:val="0037229D"/>
    <w:rsid w:val="003B03E7"/>
    <w:rsid w:val="003B19CF"/>
    <w:rsid w:val="003C3CDE"/>
    <w:rsid w:val="003C76ED"/>
    <w:rsid w:val="003D1E64"/>
    <w:rsid w:val="003F771E"/>
    <w:rsid w:val="0040175F"/>
    <w:rsid w:val="00413BF8"/>
    <w:rsid w:val="00442471"/>
    <w:rsid w:val="004429FD"/>
    <w:rsid w:val="004435E4"/>
    <w:rsid w:val="00450F38"/>
    <w:rsid w:val="00463C5C"/>
    <w:rsid w:val="004675F9"/>
    <w:rsid w:val="00497079"/>
    <w:rsid w:val="004B25C0"/>
    <w:rsid w:val="004B3555"/>
    <w:rsid w:val="004E6FD4"/>
    <w:rsid w:val="004F3FCF"/>
    <w:rsid w:val="004F568C"/>
    <w:rsid w:val="004F61CF"/>
    <w:rsid w:val="00520885"/>
    <w:rsid w:val="00570D9D"/>
    <w:rsid w:val="00585F2B"/>
    <w:rsid w:val="005A512C"/>
    <w:rsid w:val="005A7678"/>
    <w:rsid w:val="005C7D0D"/>
    <w:rsid w:val="005E3232"/>
    <w:rsid w:val="005E3CE3"/>
    <w:rsid w:val="00600BB9"/>
    <w:rsid w:val="00625CB6"/>
    <w:rsid w:val="00636EDC"/>
    <w:rsid w:val="006440D1"/>
    <w:rsid w:val="00654513"/>
    <w:rsid w:val="00683AC3"/>
    <w:rsid w:val="00686DA0"/>
    <w:rsid w:val="006E414B"/>
    <w:rsid w:val="006E4987"/>
    <w:rsid w:val="006F530C"/>
    <w:rsid w:val="006F671A"/>
    <w:rsid w:val="00704507"/>
    <w:rsid w:val="00740843"/>
    <w:rsid w:val="007577D7"/>
    <w:rsid w:val="007765C3"/>
    <w:rsid w:val="007778B0"/>
    <w:rsid w:val="00793EBD"/>
    <w:rsid w:val="007E465E"/>
    <w:rsid w:val="007E5DA3"/>
    <w:rsid w:val="007F4775"/>
    <w:rsid w:val="008155FB"/>
    <w:rsid w:val="00860A0F"/>
    <w:rsid w:val="008665EC"/>
    <w:rsid w:val="00875B9C"/>
    <w:rsid w:val="00882C30"/>
    <w:rsid w:val="00884ABA"/>
    <w:rsid w:val="008A6E9A"/>
    <w:rsid w:val="008E514D"/>
    <w:rsid w:val="008E6CA8"/>
    <w:rsid w:val="008F0B3B"/>
    <w:rsid w:val="008F2088"/>
    <w:rsid w:val="009163BF"/>
    <w:rsid w:val="00944597"/>
    <w:rsid w:val="009451A0"/>
    <w:rsid w:val="00984AF2"/>
    <w:rsid w:val="009B785C"/>
    <w:rsid w:val="00A02DDA"/>
    <w:rsid w:val="00A11C40"/>
    <w:rsid w:val="00A2636F"/>
    <w:rsid w:val="00A47110"/>
    <w:rsid w:val="00AA3ECE"/>
    <w:rsid w:val="00AC73F1"/>
    <w:rsid w:val="00AD08D6"/>
    <w:rsid w:val="00AE4657"/>
    <w:rsid w:val="00B21208"/>
    <w:rsid w:val="00B24305"/>
    <w:rsid w:val="00B370FC"/>
    <w:rsid w:val="00B44B99"/>
    <w:rsid w:val="00B537A2"/>
    <w:rsid w:val="00B61CF7"/>
    <w:rsid w:val="00B87FBF"/>
    <w:rsid w:val="00B9401B"/>
    <w:rsid w:val="00BD5845"/>
    <w:rsid w:val="00BD618B"/>
    <w:rsid w:val="00BF7C07"/>
    <w:rsid w:val="00C038C7"/>
    <w:rsid w:val="00C132D4"/>
    <w:rsid w:val="00C1624D"/>
    <w:rsid w:val="00C235CD"/>
    <w:rsid w:val="00C471D4"/>
    <w:rsid w:val="00C67D4C"/>
    <w:rsid w:val="00C70E19"/>
    <w:rsid w:val="00CA7AC0"/>
    <w:rsid w:val="00CB28F9"/>
    <w:rsid w:val="00CE7EE9"/>
    <w:rsid w:val="00CF253D"/>
    <w:rsid w:val="00D052BA"/>
    <w:rsid w:val="00D23768"/>
    <w:rsid w:val="00D51B8B"/>
    <w:rsid w:val="00DC46BE"/>
    <w:rsid w:val="00E147AA"/>
    <w:rsid w:val="00E20416"/>
    <w:rsid w:val="00E36162"/>
    <w:rsid w:val="00E37027"/>
    <w:rsid w:val="00E61BC8"/>
    <w:rsid w:val="00E81B96"/>
    <w:rsid w:val="00E97D6E"/>
    <w:rsid w:val="00EA5198"/>
    <w:rsid w:val="00EB392E"/>
    <w:rsid w:val="00EB41C9"/>
    <w:rsid w:val="00EB732B"/>
    <w:rsid w:val="00EC2487"/>
    <w:rsid w:val="00EC4F5D"/>
    <w:rsid w:val="00EC7B7E"/>
    <w:rsid w:val="00EE2BF8"/>
    <w:rsid w:val="00EF40E6"/>
    <w:rsid w:val="00F01199"/>
    <w:rsid w:val="00F1177D"/>
    <w:rsid w:val="00F409C9"/>
    <w:rsid w:val="00F42B26"/>
    <w:rsid w:val="00F657DB"/>
    <w:rsid w:val="00F859BA"/>
    <w:rsid w:val="00F86CCC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78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78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table" w:styleId="a3">
    <w:name w:val="Table Grid"/>
    <w:basedOn w:val="a1"/>
    <w:uiPriority w:val="59"/>
    <w:rsid w:val="0033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33178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787"/>
    <w:pPr>
      <w:widowControl w:val="0"/>
      <w:shd w:val="clear" w:color="auto" w:fill="FFFFFF"/>
      <w:spacing w:after="0" w:line="317" w:lineRule="exact"/>
      <w:ind w:hanging="1000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4B25C0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56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78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78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table" w:styleId="a3">
    <w:name w:val="Table Grid"/>
    <w:basedOn w:val="a1"/>
    <w:uiPriority w:val="59"/>
    <w:rsid w:val="0033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33178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787"/>
    <w:pPr>
      <w:widowControl w:val="0"/>
      <w:shd w:val="clear" w:color="auto" w:fill="FFFFFF"/>
      <w:spacing w:after="0" w:line="317" w:lineRule="exact"/>
      <w:ind w:hanging="1000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List Paragraph"/>
    <w:basedOn w:val="a"/>
    <w:uiPriority w:val="34"/>
    <w:qFormat/>
    <w:rsid w:val="004B25C0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56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o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2</cp:revision>
  <cp:lastPrinted>2018-04-18T08:27:00Z</cp:lastPrinted>
  <dcterms:created xsi:type="dcterms:W3CDTF">2018-05-23T07:11:00Z</dcterms:created>
  <dcterms:modified xsi:type="dcterms:W3CDTF">2018-05-23T07:11:00Z</dcterms:modified>
</cp:coreProperties>
</file>