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92" w:rsidRDefault="007B2292">
      <w:pPr>
        <w:pStyle w:val="ConsPlusTitlePage"/>
      </w:pPr>
      <w:r>
        <w:t xml:space="preserve">Документ предоставлен </w:t>
      </w:r>
      <w:hyperlink r:id="rId4" w:history="1">
        <w:r>
          <w:rPr>
            <w:color w:val="0000FF"/>
          </w:rPr>
          <w:t>КонсультантПлюс</w:t>
        </w:r>
      </w:hyperlink>
      <w:r>
        <w:br/>
      </w:r>
    </w:p>
    <w:p w:rsidR="007B2292" w:rsidRDefault="007B2292">
      <w:pPr>
        <w:pStyle w:val="ConsPlusNormal"/>
        <w:outlineLvl w:val="0"/>
      </w:pPr>
    </w:p>
    <w:p w:rsidR="007B2292" w:rsidRDefault="007B2292">
      <w:pPr>
        <w:pStyle w:val="ConsPlusTitle"/>
        <w:jc w:val="center"/>
        <w:outlineLvl w:val="0"/>
      </w:pPr>
      <w:r>
        <w:t>АДМИНИСТРАЦИЯ МУНИЦИПАЛЬНОГО ОБРАЗОВАНИЯ</w:t>
      </w:r>
    </w:p>
    <w:p w:rsidR="007B2292" w:rsidRDefault="007B2292">
      <w:pPr>
        <w:pStyle w:val="ConsPlusTitle"/>
        <w:jc w:val="center"/>
      </w:pPr>
      <w:r>
        <w:t>ГОРОДСКОГО ОКРУГА "УХТА"</w:t>
      </w:r>
    </w:p>
    <w:p w:rsidR="007B2292" w:rsidRDefault="007B2292">
      <w:pPr>
        <w:pStyle w:val="ConsPlusTitle"/>
        <w:jc w:val="center"/>
      </w:pPr>
    </w:p>
    <w:p w:rsidR="007B2292" w:rsidRDefault="007B2292">
      <w:pPr>
        <w:pStyle w:val="ConsPlusTitle"/>
        <w:jc w:val="center"/>
      </w:pPr>
      <w:r>
        <w:t>ПОСТАНОВЛЕНИЕ</w:t>
      </w:r>
    </w:p>
    <w:p w:rsidR="007B2292" w:rsidRDefault="007B2292">
      <w:pPr>
        <w:pStyle w:val="ConsPlusTitle"/>
        <w:jc w:val="center"/>
      </w:pPr>
      <w:r>
        <w:t>от 13 июня 2017 г. N 2310</w:t>
      </w:r>
    </w:p>
    <w:p w:rsidR="007B2292" w:rsidRDefault="007B2292">
      <w:pPr>
        <w:pStyle w:val="ConsPlusTitle"/>
        <w:jc w:val="center"/>
      </w:pPr>
    </w:p>
    <w:p w:rsidR="007B2292" w:rsidRDefault="007B2292">
      <w:pPr>
        <w:pStyle w:val="ConsPlusTitle"/>
        <w:jc w:val="center"/>
      </w:pPr>
      <w:r>
        <w:t>ОБ УТВЕРЖДЕНИИ ПОРЯДКА ОСУЩЕСТВЛЕНИЯ МУНИЦИПАЛЬНОГО</w:t>
      </w:r>
    </w:p>
    <w:p w:rsidR="007B2292" w:rsidRDefault="007B2292">
      <w:pPr>
        <w:pStyle w:val="ConsPlusTitle"/>
        <w:jc w:val="center"/>
      </w:pPr>
      <w:r>
        <w:t>ЖИЛИЩНОГО КОНТРОЛЯ НА ТЕРРИТОРИИ МОГО "УХТА"</w:t>
      </w:r>
    </w:p>
    <w:p w:rsidR="007B2292" w:rsidRDefault="007B2292">
      <w:pPr>
        <w:pStyle w:val="ConsPlusNormal"/>
      </w:pPr>
    </w:p>
    <w:p w:rsidR="007B2292" w:rsidRDefault="007B2292">
      <w:pPr>
        <w:pStyle w:val="ConsPlusNormal"/>
        <w:ind w:firstLine="540"/>
        <w:jc w:val="both"/>
      </w:pPr>
      <w:r>
        <w:t xml:space="preserve">Во исполнение Федерального </w:t>
      </w:r>
      <w:hyperlink r:id="rId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6" w:history="1">
        <w:r>
          <w:rPr>
            <w:color w:val="0000FF"/>
          </w:rPr>
          <w:t>частью 2 статьи 47</w:t>
        </w:r>
      </w:hyperlink>
      <w:r>
        <w:t xml:space="preserve"> Устава МОГО "Ухта", администрация постановляет:</w:t>
      </w:r>
    </w:p>
    <w:p w:rsidR="007B2292" w:rsidRDefault="007B2292">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осуществления муниципального жилищного контроля на территории МОГО "Ухта".</w:t>
      </w:r>
    </w:p>
    <w:p w:rsidR="007B2292" w:rsidRDefault="007B2292">
      <w:pPr>
        <w:pStyle w:val="ConsPlusNormal"/>
        <w:spacing w:before="220"/>
        <w:ind w:firstLine="540"/>
        <w:jc w:val="both"/>
      </w:pPr>
      <w:r>
        <w:t xml:space="preserve">2. Лицам, ответственным за осуществление муниципального жилищного контроля на территории МОГО "Ухта", руководствоваться </w:t>
      </w:r>
      <w:hyperlink w:anchor="P30" w:history="1">
        <w:r>
          <w:rPr>
            <w:color w:val="0000FF"/>
          </w:rPr>
          <w:t>Порядком</w:t>
        </w:r>
      </w:hyperlink>
      <w:r>
        <w:t>, утвержденным настоящим постановлением.</w:t>
      </w:r>
    </w:p>
    <w:p w:rsidR="007B2292" w:rsidRDefault="007B2292">
      <w:pPr>
        <w:pStyle w:val="ConsPlusNormal"/>
        <w:spacing w:before="220"/>
        <w:ind w:firstLine="540"/>
        <w:jc w:val="both"/>
      </w:pPr>
      <w:r>
        <w:t xml:space="preserve">3. </w:t>
      </w:r>
      <w:hyperlink r:id="rId7" w:history="1">
        <w:r>
          <w:rPr>
            <w:color w:val="0000FF"/>
          </w:rPr>
          <w:t>Постановление</w:t>
        </w:r>
      </w:hyperlink>
      <w:r>
        <w:t xml:space="preserve"> администрации МОГО "Ухта" от 29.12.2016 N 3720 "Об утверждении Порядка осуществления муниципального жилищного контроля на территории МОГО "Ухта" признать утратившим силу.</w:t>
      </w:r>
    </w:p>
    <w:p w:rsidR="007B2292" w:rsidRDefault="007B2292">
      <w:pPr>
        <w:pStyle w:val="ConsPlusNormal"/>
        <w:spacing w:before="220"/>
        <w:ind w:firstLine="540"/>
        <w:jc w:val="both"/>
      </w:pPr>
      <w:r>
        <w:t>4. Настоящее постановление вступает в силу со дня его официального опубликования.</w:t>
      </w:r>
    </w:p>
    <w:p w:rsidR="007B2292" w:rsidRDefault="007B2292">
      <w:pPr>
        <w:pStyle w:val="ConsPlusNormal"/>
        <w:spacing w:before="220"/>
        <w:ind w:firstLine="540"/>
        <w:jc w:val="both"/>
      </w:pPr>
      <w:r>
        <w:t>5. Контроль за исполнением настоящего постановления оставляю за собой.</w:t>
      </w:r>
    </w:p>
    <w:p w:rsidR="007B2292" w:rsidRDefault="007B2292">
      <w:pPr>
        <w:pStyle w:val="ConsPlusNormal"/>
      </w:pPr>
    </w:p>
    <w:p w:rsidR="007B2292" w:rsidRDefault="007B2292">
      <w:pPr>
        <w:pStyle w:val="ConsPlusNormal"/>
        <w:jc w:val="right"/>
      </w:pPr>
      <w:r>
        <w:t>Руководитель администрации</w:t>
      </w:r>
    </w:p>
    <w:p w:rsidR="007B2292" w:rsidRDefault="007B2292">
      <w:pPr>
        <w:pStyle w:val="ConsPlusNormal"/>
        <w:jc w:val="right"/>
      </w:pPr>
      <w:r>
        <w:t>МОГО "Ухта"</w:t>
      </w:r>
    </w:p>
    <w:p w:rsidR="007B2292" w:rsidRDefault="007B2292">
      <w:pPr>
        <w:pStyle w:val="ConsPlusNormal"/>
        <w:jc w:val="right"/>
      </w:pPr>
      <w:r>
        <w:t>М.ОСМАНОВ</w:t>
      </w:r>
    </w:p>
    <w:p w:rsidR="007B2292" w:rsidRDefault="007B2292">
      <w:pPr>
        <w:pStyle w:val="ConsPlusNormal"/>
      </w:pPr>
    </w:p>
    <w:p w:rsidR="007B2292" w:rsidRDefault="007B2292">
      <w:pPr>
        <w:pStyle w:val="ConsPlusNormal"/>
      </w:pPr>
    </w:p>
    <w:p w:rsidR="007B2292" w:rsidRDefault="007B2292">
      <w:pPr>
        <w:pStyle w:val="ConsPlusNormal"/>
      </w:pPr>
    </w:p>
    <w:p w:rsidR="007B2292" w:rsidRDefault="007B2292">
      <w:pPr>
        <w:pStyle w:val="ConsPlusNormal"/>
      </w:pPr>
    </w:p>
    <w:p w:rsidR="007B2292" w:rsidRDefault="007B2292">
      <w:pPr>
        <w:pStyle w:val="ConsPlusNormal"/>
      </w:pPr>
    </w:p>
    <w:p w:rsidR="007B2292" w:rsidRDefault="007B2292">
      <w:pPr>
        <w:pStyle w:val="ConsPlusNormal"/>
        <w:jc w:val="right"/>
        <w:outlineLvl w:val="0"/>
      </w:pPr>
      <w:r>
        <w:t>Утвержден</w:t>
      </w:r>
    </w:p>
    <w:p w:rsidR="007B2292" w:rsidRDefault="007B2292">
      <w:pPr>
        <w:pStyle w:val="ConsPlusNormal"/>
        <w:jc w:val="right"/>
      </w:pPr>
      <w:r>
        <w:t>Постановлением</w:t>
      </w:r>
    </w:p>
    <w:p w:rsidR="007B2292" w:rsidRDefault="007B2292">
      <w:pPr>
        <w:pStyle w:val="ConsPlusNormal"/>
        <w:jc w:val="right"/>
      </w:pPr>
      <w:r>
        <w:t>администрации МОГО "Ухта"</w:t>
      </w:r>
    </w:p>
    <w:p w:rsidR="007B2292" w:rsidRDefault="007B2292">
      <w:pPr>
        <w:pStyle w:val="ConsPlusNormal"/>
        <w:jc w:val="right"/>
      </w:pPr>
      <w:r>
        <w:t>от 13 июня 2017 г. N 2310</w:t>
      </w:r>
    </w:p>
    <w:p w:rsidR="007B2292" w:rsidRDefault="007B2292">
      <w:pPr>
        <w:pStyle w:val="ConsPlusNormal"/>
      </w:pPr>
    </w:p>
    <w:p w:rsidR="007B2292" w:rsidRDefault="007B2292">
      <w:pPr>
        <w:pStyle w:val="ConsPlusTitle"/>
        <w:jc w:val="center"/>
      </w:pPr>
      <w:bookmarkStart w:id="0" w:name="P30"/>
      <w:bookmarkEnd w:id="0"/>
      <w:r>
        <w:t>ПОРЯДОК</w:t>
      </w:r>
    </w:p>
    <w:p w:rsidR="007B2292" w:rsidRDefault="007B2292">
      <w:pPr>
        <w:pStyle w:val="ConsPlusTitle"/>
        <w:jc w:val="center"/>
      </w:pPr>
      <w:r>
        <w:t>ОСУЩЕСТВЛЕНИЯ МУНИЦИПАЛЬНОГО ЖИЛИЩНОГО КОНТРОЛЯ</w:t>
      </w:r>
    </w:p>
    <w:p w:rsidR="007B2292" w:rsidRDefault="007B2292">
      <w:pPr>
        <w:pStyle w:val="ConsPlusTitle"/>
        <w:jc w:val="center"/>
      </w:pPr>
      <w:r>
        <w:t>НА ТЕРРИТОРИИ МОГО "УХТА"</w:t>
      </w:r>
    </w:p>
    <w:p w:rsidR="007B2292" w:rsidRDefault="007B2292">
      <w:pPr>
        <w:pStyle w:val="ConsPlusNormal"/>
      </w:pPr>
    </w:p>
    <w:p w:rsidR="007B2292" w:rsidRDefault="007B2292">
      <w:pPr>
        <w:pStyle w:val="ConsPlusNormal"/>
        <w:ind w:firstLine="540"/>
        <w:jc w:val="both"/>
      </w:pPr>
      <w:r>
        <w:t>1. Настоящий Порядок определяет полномочия администрации муниципального образования городского округа "Ухта" (далее - администрация МОГО "Ухта") на осуществление муниципального жилищного контроля на территории МОГО "Ухта" (далее - муниципальный контроль), устанавливает ее организационную структуру, полномочия, функции и порядок деятельности и определяет перечень должностных лиц, уполномоченных на осуществление муниципального контроля.</w:t>
      </w:r>
    </w:p>
    <w:p w:rsidR="007B2292" w:rsidRDefault="007B2292">
      <w:pPr>
        <w:pStyle w:val="ConsPlusNormal"/>
        <w:spacing w:before="220"/>
        <w:ind w:firstLine="540"/>
        <w:jc w:val="both"/>
      </w:pPr>
      <w:r>
        <w:lastRenderedPageBreak/>
        <w:t>2. Муниципальный контроль осуществляется администрацией МОГО "Ухта" в лице муниципального учреждения "Управление жилищно-коммунального хозяйства" администрации МОГО "Ухта" (далее - орган муниципального контроля).</w:t>
      </w:r>
    </w:p>
    <w:p w:rsidR="007B2292" w:rsidRDefault="007B2292">
      <w:pPr>
        <w:pStyle w:val="ConsPlusNormal"/>
        <w:spacing w:before="220"/>
        <w:ind w:firstLine="540"/>
        <w:jc w:val="both"/>
      </w:pPr>
      <w:r>
        <w:t xml:space="preserve">3. Муниципальный контроль осуществляется органом контроля в соответствии с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жилищным законодательством.</w:t>
      </w:r>
    </w:p>
    <w:p w:rsidR="007B2292" w:rsidRDefault="007B2292">
      <w:pPr>
        <w:pStyle w:val="ConsPlusNormal"/>
        <w:spacing w:before="220"/>
        <w:ind w:firstLine="540"/>
        <w:jc w:val="both"/>
      </w:pPr>
      <w:r>
        <w:t>4.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контроля жилищного фонда федеральными законами и законами Республики Коми в области жилищных отношений, муниципальными правовыми актами (далее - обязательные требования).</w:t>
      </w:r>
    </w:p>
    <w:p w:rsidR="007B2292" w:rsidRDefault="007B2292">
      <w:pPr>
        <w:pStyle w:val="ConsPlusNormal"/>
        <w:spacing w:before="220"/>
        <w:ind w:firstLine="540"/>
        <w:jc w:val="both"/>
      </w:pPr>
      <w:r>
        <w:t>5. При осуществлении муниципального жилищного контроля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2292" w:rsidRDefault="007B2292">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7B2292" w:rsidRDefault="007B2292">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B2292" w:rsidRDefault="007B2292">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B2292" w:rsidRDefault="007B229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B2292" w:rsidRDefault="007B229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7B2292" w:rsidRDefault="007B2292">
      <w:pPr>
        <w:pStyle w:val="ConsPlusNormal"/>
        <w:spacing w:before="220"/>
        <w:ind w:firstLine="540"/>
        <w:jc w:val="both"/>
      </w:pPr>
      <w:r>
        <w:t>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2292" w:rsidRDefault="007B2292">
      <w:pPr>
        <w:pStyle w:val="ConsPlusNormal"/>
        <w:spacing w:before="220"/>
        <w:ind w:firstLine="540"/>
        <w:jc w:val="both"/>
      </w:pPr>
      <w:r>
        <w:t>6.1. При осуществлении муниципального контроля основанием для проведения внеплановой проверки является:</w:t>
      </w:r>
    </w:p>
    <w:p w:rsidR="007B2292" w:rsidRDefault="007B2292">
      <w:pPr>
        <w:pStyle w:val="ConsPlusNormal"/>
        <w:spacing w:before="220"/>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2292" w:rsidRDefault="007B2292">
      <w:pPr>
        <w:pStyle w:val="ConsPlusNormal"/>
        <w:spacing w:before="220"/>
        <w:ind w:firstLine="540"/>
        <w:jc w:val="both"/>
      </w:pPr>
      <w: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2292" w:rsidRDefault="007B2292">
      <w:pPr>
        <w:pStyle w:val="ConsPlusNormal"/>
        <w:spacing w:before="220"/>
        <w:ind w:firstLine="540"/>
        <w:jc w:val="both"/>
      </w:pPr>
      <w: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2292" w:rsidRDefault="007B2292">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2292" w:rsidRDefault="007B2292">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2292" w:rsidRDefault="007B229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2292" w:rsidRDefault="007B229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2292" w:rsidRDefault="007B2292">
      <w:pPr>
        <w:pStyle w:val="ConsPlusNormal"/>
        <w:spacing w:before="220"/>
        <w:ind w:firstLine="540"/>
        <w:jc w:val="both"/>
      </w:pPr>
      <w:r>
        <w:t xml:space="preserve">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9" w:history="1">
        <w:r>
          <w:rPr>
            <w:color w:val="0000FF"/>
          </w:rPr>
          <w:t>пункте 2 части 2 ст.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0" w:history="1">
        <w:r>
          <w:rPr>
            <w:color w:val="0000FF"/>
          </w:rPr>
          <w:t>пунктом 2 части 2 ст. 10</w:t>
        </w:r>
      </w:hyperlink>
      <w:r>
        <w:t xml:space="preserve"> Федерального закона от 26.12.2008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2292" w:rsidRDefault="007B2292">
      <w:pPr>
        <w:pStyle w:val="ConsPlusNormal"/>
        <w:spacing w:before="220"/>
        <w:ind w:firstLine="540"/>
        <w:jc w:val="both"/>
      </w:pPr>
      <w:r>
        <w:t xml:space="preserve">6.2. При рассмотрении обращений и заявлений, информации о фактах, указанных в </w:t>
      </w:r>
      <w:hyperlink r:id="rId11" w:history="1">
        <w:r>
          <w:rPr>
            <w:color w:val="0000FF"/>
          </w:rPr>
          <w:t>части 2 ст. 10</w:t>
        </w:r>
      </w:hyperlink>
      <w:r>
        <w:t xml:space="preserve"> Федерального закона от 26.12.2008 N 294-ФЗ "О защите прав юридических лиц и индивидуальных предпринимателей при осуществлении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2292" w:rsidRDefault="007B2292">
      <w:pPr>
        <w:pStyle w:val="ConsPlusNormal"/>
        <w:spacing w:before="220"/>
        <w:ind w:firstLine="540"/>
        <w:jc w:val="both"/>
      </w:pPr>
      <w:r>
        <w:t xml:space="preserve">6.3.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history="1">
        <w:r>
          <w:rPr>
            <w:color w:val="0000FF"/>
          </w:rPr>
          <w:t>части 2 ст.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2292" w:rsidRDefault="007B2292">
      <w:pPr>
        <w:pStyle w:val="ConsPlusNormal"/>
        <w:spacing w:before="220"/>
        <w:ind w:firstLine="540"/>
        <w:jc w:val="both"/>
      </w:pPr>
      <w:r>
        <w:t>6.4.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2292" w:rsidRDefault="007B2292">
      <w:pPr>
        <w:pStyle w:val="ConsPlusNormal"/>
        <w:spacing w:before="220"/>
        <w:ind w:firstLine="540"/>
        <w:jc w:val="both"/>
      </w:pPr>
      <w:r>
        <w:t>6.5.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2292" w:rsidRDefault="007B2292">
      <w:pPr>
        <w:pStyle w:val="ConsPlusNormal"/>
        <w:spacing w:before="220"/>
        <w:ind w:firstLine="540"/>
        <w:jc w:val="both"/>
      </w:pPr>
      <w:r>
        <w:t xml:space="preserve">6.6. Основаниями для проведения внеплановой проверки наряду с основаниями, указанными в </w:t>
      </w:r>
      <w:hyperlink r:id="rId13" w:history="1">
        <w:r>
          <w:rPr>
            <w:color w:val="0000FF"/>
          </w:rPr>
          <w:t>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w:t>
      </w:r>
      <w:r>
        <w:lastRenderedPageBreak/>
        <w:t xml:space="preserve">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4" w:history="1">
        <w:r>
          <w:rPr>
            <w:color w:val="0000FF"/>
          </w:rPr>
          <w:t>части 1 статьи 164</w:t>
        </w:r>
      </w:hyperlink>
      <w: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5" w:history="1">
        <w:r>
          <w:rPr>
            <w:color w:val="0000FF"/>
          </w:rPr>
          <w:t>частью 2 статьи 162</w:t>
        </w:r>
      </w:hyperlink>
      <w: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B2292" w:rsidRDefault="007B2292">
      <w:pPr>
        <w:pStyle w:val="ConsPlusNormal"/>
        <w:spacing w:before="220"/>
        <w:ind w:firstLine="540"/>
        <w:jc w:val="both"/>
      </w:pPr>
      <w:r>
        <w:t>7.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B2292" w:rsidRDefault="007B2292">
      <w:pPr>
        <w:pStyle w:val="ConsPlusNormal"/>
        <w:spacing w:before="220"/>
        <w:ind w:firstLine="540"/>
        <w:jc w:val="both"/>
      </w:pPr>
      <w:r>
        <w:t xml:space="preserve">7.1. Срок проведения каждой из проверок, предусмотренных </w:t>
      </w:r>
      <w:hyperlink r:id="rId16" w:history="1">
        <w:r>
          <w:rPr>
            <w:color w:val="0000FF"/>
          </w:rPr>
          <w:t>статьями 11</w:t>
        </w:r>
      </w:hyperlink>
      <w:r>
        <w:t xml:space="preserve"> и </w:t>
      </w:r>
      <w:hyperlink r:id="rId17"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B2292" w:rsidRDefault="007B2292">
      <w:pPr>
        <w:pStyle w:val="ConsPlusNormal"/>
        <w:spacing w:before="220"/>
        <w:ind w:firstLine="540"/>
        <w:jc w:val="both"/>
      </w:pPr>
      <w:r>
        <w:t xml:space="preserve">В случае необходимости при проведении проверки, указанной в </w:t>
      </w:r>
      <w:hyperlink r:id="rId18" w:history="1">
        <w:r>
          <w:rPr>
            <w:color w:val="0000FF"/>
          </w:rPr>
          <w:t>части 2 статьи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lastRenderedPageBreak/>
        <w:t>допускается.</w:t>
      </w:r>
    </w:p>
    <w:p w:rsidR="007B2292" w:rsidRDefault="007B2292">
      <w:pPr>
        <w:pStyle w:val="ConsPlusNormal"/>
        <w:spacing w:before="220"/>
        <w:ind w:firstLine="540"/>
        <w:jc w:val="both"/>
      </w:pPr>
      <w:r>
        <w:t>7.2.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B2292" w:rsidRDefault="007B2292">
      <w:pPr>
        <w:pStyle w:val="ConsPlusNormal"/>
        <w:spacing w:before="220"/>
        <w:ind w:firstLine="540"/>
        <w:jc w:val="both"/>
      </w:pPr>
      <w:r>
        <w:t>7.3. При проведении документарной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B2292" w:rsidRDefault="007B2292">
      <w:pPr>
        <w:pStyle w:val="ConsPlusNormal"/>
        <w:spacing w:before="220"/>
        <w:ind w:firstLine="540"/>
        <w:jc w:val="both"/>
      </w:pPr>
      <w:r>
        <w:t>7.4. По результатам проверки должностными лицами органа муниципального контроля, проводящими проверку, составляется акт, в котором указывается, в том числе фамилия, имя, отчество и должность должностного лица или должностных лиц, проводивших проверку.</w:t>
      </w:r>
    </w:p>
    <w:p w:rsidR="007B2292" w:rsidRDefault="007B2292">
      <w:pPr>
        <w:pStyle w:val="ConsPlusNormal"/>
        <w:pBdr>
          <w:top w:val="single" w:sz="6" w:space="0" w:color="auto"/>
        </w:pBdr>
        <w:spacing w:before="100" w:after="100"/>
        <w:jc w:val="both"/>
        <w:rPr>
          <w:sz w:val="2"/>
          <w:szCs w:val="2"/>
        </w:rPr>
      </w:pPr>
    </w:p>
    <w:p w:rsidR="007B2292" w:rsidRDefault="007B2292">
      <w:pPr>
        <w:pStyle w:val="ConsPlusNormal"/>
        <w:ind w:firstLine="540"/>
        <w:jc w:val="both"/>
      </w:pPr>
      <w:r>
        <w:rPr>
          <w:color w:val="0A2666"/>
        </w:rPr>
        <w:t>КонсультантПлюс: примечание.</w:t>
      </w:r>
    </w:p>
    <w:p w:rsidR="007B2292" w:rsidRDefault="007B2292">
      <w:pPr>
        <w:pStyle w:val="ConsPlusNormal"/>
        <w:ind w:firstLine="540"/>
        <w:jc w:val="both"/>
      </w:pPr>
      <w:r>
        <w:rPr>
          <w:color w:val="0A2666"/>
        </w:rPr>
        <w:t>В официальном тексте документа, видимо, допущена опечатка: типовая форма акта проведения проверки юридического лица, индивидуального предпринимателя утверждена Приказом Минэкономразвития РФ от 30.04.2009 N 141, а не от 30.09.2016 N 620.</w:t>
      </w:r>
    </w:p>
    <w:p w:rsidR="007B2292" w:rsidRDefault="007B2292">
      <w:pPr>
        <w:pStyle w:val="ConsPlusNormal"/>
        <w:pBdr>
          <w:top w:val="single" w:sz="6" w:space="0" w:color="auto"/>
        </w:pBdr>
        <w:spacing w:before="100" w:after="100"/>
        <w:jc w:val="both"/>
        <w:rPr>
          <w:sz w:val="2"/>
          <w:szCs w:val="2"/>
        </w:rPr>
      </w:pPr>
    </w:p>
    <w:p w:rsidR="007B2292" w:rsidRDefault="007B2292">
      <w:pPr>
        <w:pStyle w:val="ConsPlusNormal"/>
        <w:ind w:firstLine="540"/>
        <w:jc w:val="both"/>
      </w:pPr>
      <w:r>
        <w:t xml:space="preserve">Типовая форма </w:t>
      </w:r>
      <w:hyperlink r:id="rId19" w:history="1">
        <w:r>
          <w:rPr>
            <w:color w:val="0000FF"/>
          </w:rPr>
          <w:t>акта</w:t>
        </w:r>
      </w:hyperlink>
      <w:r>
        <w:t xml:space="preserve"> проведения проверки юридического лица, индивидуального предпринимателя утверждена приказом Министерства экономического развития Российской Федерации от 30 сентября 2016 г. N 620.</w:t>
      </w:r>
    </w:p>
    <w:p w:rsidR="007B2292" w:rsidRDefault="007B2292">
      <w:pPr>
        <w:pStyle w:val="ConsPlusNormal"/>
        <w:spacing w:before="220"/>
        <w:ind w:firstLine="540"/>
        <w:jc w:val="both"/>
      </w:pPr>
      <w:r>
        <w:t>7.4.1.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2292" w:rsidRDefault="007B2292">
      <w:pPr>
        <w:pStyle w:val="ConsPlusNormal"/>
        <w:spacing w:before="220"/>
        <w:ind w:firstLine="540"/>
        <w:jc w:val="both"/>
      </w:pPr>
      <w:r>
        <w:t xml:space="preserve">7.4.2.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2292" w:rsidRDefault="007B2292">
      <w:pPr>
        <w:pStyle w:val="ConsPlusNormal"/>
        <w:spacing w:before="220"/>
        <w:ind w:firstLine="540"/>
        <w:jc w:val="both"/>
      </w:pPr>
      <w:r>
        <w:t>7.4.3. Юридическое лицо, индивидуальный предприниматель,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2292" w:rsidRDefault="007B2292">
      <w:pPr>
        <w:pStyle w:val="ConsPlusNormal"/>
        <w:spacing w:before="220"/>
        <w:ind w:firstLine="540"/>
        <w:jc w:val="both"/>
      </w:pPr>
      <w:r>
        <w:t>7.5. Организация и проведение мероприятий, направленных на профилактику нарушений обязательных требований.</w:t>
      </w:r>
    </w:p>
    <w:p w:rsidR="007B2292" w:rsidRDefault="007B2292">
      <w:pPr>
        <w:pStyle w:val="ConsPlusNormal"/>
        <w:spacing w:before="220"/>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B2292" w:rsidRDefault="007B2292">
      <w:pPr>
        <w:pStyle w:val="ConsPlusNormal"/>
        <w:spacing w:before="220"/>
        <w:ind w:firstLine="540"/>
        <w:jc w:val="both"/>
      </w:pPr>
      <w:r>
        <w:t>2. В целях профилактики нарушений обязательных требований орган муниципального контроля:</w:t>
      </w:r>
    </w:p>
    <w:p w:rsidR="007B2292" w:rsidRDefault="007B2292">
      <w:pPr>
        <w:pStyle w:val="ConsPlusNormal"/>
        <w:spacing w:before="220"/>
        <w:ind w:firstLine="540"/>
        <w:jc w:val="both"/>
      </w:pPr>
      <w:r>
        <w:t>1) обеспечивает размещение на Официальном портале администрации МОГО "Ухта" (www.ухта.рф, www.mouhta.ru)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B2292" w:rsidRDefault="007B2292">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B2292" w:rsidRDefault="007B2292">
      <w:pPr>
        <w:pStyle w:val="ConsPlusNormal"/>
        <w:spacing w:before="220"/>
        <w:ind w:firstLine="540"/>
        <w:jc w:val="both"/>
      </w:pPr>
      <w: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портале администрации МОГО "Ухта" (www.ухта.рф, www.mouhta.ru)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lastRenderedPageBreak/>
        <w:t>приниматься юридическими лицами, индивидуальными предпринимателями в целях недопущения таких нарушений;</w:t>
      </w:r>
    </w:p>
    <w:p w:rsidR="007B2292" w:rsidRDefault="007B2292">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r:id="rId20" w:history="1">
        <w:r>
          <w:rPr>
            <w:color w:val="0000FF"/>
          </w:rPr>
          <w:t>частями 5</w:t>
        </w:r>
      </w:hyperlink>
      <w:r>
        <w:t xml:space="preserve"> - </w:t>
      </w:r>
      <w:hyperlink r:id="rId21" w:history="1">
        <w:r>
          <w:rPr>
            <w:color w:val="0000FF"/>
          </w:rPr>
          <w:t>7 ст.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7B2292" w:rsidRDefault="007B2292">
      <w:pPr>
        <w:pStyle w:val="ConsPlusNormal"/>
        <w:spacing w:before="220"/>
        <w:ind w:firstLine="540"/>
        <w:jc w:val="both"/>
      </w:pPr>
      <w:r>
        <w:t xml:space="preserve">3. Федеральным </w:t>
      </w:r>
      <w:hyperlink r:id="rId2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B2292" w:rsidRDefault="007B2292">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B2292" w:rsidRDefault="007B2292">
      <w:pPr>
        <w:pStyle w:val="ConsPlusNormal"/>
        <w:spacing w:before="220"/>
        <w:ind w:firstLine="540"/>
        <w:jc w:val="both"/>
      </w:pPr>
      <w:r>
        <w:t xml:space="preserve">5. При условии, что иное не установлено Федеральным </w:t>
      </w:r>
      <w:hyperlink r:id="rId2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B2292" w:rsidRDefault="007B2292">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B2292" w:rsidRDefault="007B2292">
      <w:pPr>
        <w:pStyle w:val="ConsPlusNormal"/>
        <w:spacing w:before="220"/>
        <w:ind w:firstLine="540"/>
        <w:jc w:val="both"/>
      </w:pPr>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B2292" w:rsidRDefault="007B2292">
      <w:pPr>
        <w:pStyle w:val="ConsPlusNormal"/>
        <w:spacing w:before="220"/>
        <w:ind w:firstLine="540"/>
        <w:jc w:val="both"/>
      </w:pPr>
      <w:r>
        <w:lastRenderedPageBreak/>
        <w:t>7.6. Организация и проведение мероприятий по контролю без взаимодействия с юридическими лицами, индивидуальными предпринимателями.</w:t>
      </w:r>
    </w:p>
    <w:p w:rsidR="007B2292" w:rsidRDefault="007B2292">
      <w:pPr>
        <w:pStyle w:val="ConsPlusNormal"/>
        <w:spacing w:before="220"/>
        <w:ind w:firstLine="540"/>
        <w:jc w:val="both"/>
      </w:pPr>
      <w: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B2292" w:rsidRDefault="007B229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r:id="rId24" w:history="1">
        <w:r>
          <w:rPr>
            <w:color w:val="0000FF"/>
          </w:rPr>
          <w:t>статьей 13.2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292" w:rsidRDefault="007B2292">
      <w:pPr>
        <w:pStyle w:val="ConsPlusNormal"/>
        <w:spacing w:before="220"/>
        <w:ind w:firstLine="540"/>
        <w:jc w:val="both"/>
      </w:pPr>
      <w:r>
        <w:t>2) административные обследования объектов земельных отношений;</w:t>
      </w:r>
    </w:p>
    <w:p w:rsidR="007B2292" w:rsidRDefault="007B229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B2292" w:rsidRDefault="007B229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B2292" w:rsidRDefault="007B2292">
      <w:pPr>
        <w:pStyle w:val="ConsPlusNormal"/>
        <w:spacing w:before="220"/>
        <w:ind w:firstLine="540"/>
        <w:jc w:val="both"/>
      </w:pPr>
      <w:r>
        <w:t>5) наблюдение за соблюдением обязательных требований при распространении рекламы;</w:t>
      </w:r>
    </w:p>
    <w:p w:rsidR="007B2292" w:rsidRDefault="007B229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B2292" w:rsidRDefault="007B2292">
      <w:pPr>
        <w:pStyle w:val="ConsPlusNormal"/>
        <w:spacing w:before="220"/>
        <w:ind w:firstLine="540"/>
        <w:jc w:val="both"/>
      </w:pPr>
      <w: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w:t>
      </w:r>
      <w:hyperlink r:id="rId2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292" w:rsidRDefault="007B2292">
      <w:pPr>
        <w:pStyle w:val="ConsPlusNormal"/>
        <w:spacing w:before="220"/>
        <w:ind w:firstLine="540"/>
        <w:jc w:val="both"/>
      </w:pPr>
      <w:r>
        <w:t>8) другие виды и формы мероприятий по контролю, установленные федеральными законами.</w:t>
      </w:r>
    </w:p>
    <w:p w:rsidR="007B2292" w:rsidRDefault="007B2292">
      <w:pPr>
        <w:pStyle w:val="ConsPlusNormal"/>
        <w:spacing w:before="220"/>
        <w:ind w:firstLine="540"/>
        <w:jc w:val="both"/>
      </w:pPr>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B2292" w:rsidRDefault="007B2292">
      <w:pPr>
        <w:pStyle w:val="ConsPlusNormal"/>
        <w:spacing w:before="220"/>
        <w:ind w:firstLine="540"/>
        <w:jc w:val="both"/>
      </w:pPr>
      <w:r>
        <w:t xml:space="preserve">3. В соответствии с Федеральным </w:t>
      </w:r>
      <w:hyperlink r:id="rId2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w:t>
      </w:r>
      <w:r>
        <w:lastRenderedPageBreak/>
        <w:t>возникновения конфликта интересов.</w:t>
      </w:r>
    </w:p>
    <w:p w:rsidR="007B2292" w:rsidRDefault="007B2292">
      <w:pPr>
        <w:pStyle w:val="ConsPlusNormal"/>
        <w:spacing w:before="220"/>
        <w:ind w:firstLine="540"/>
        <w:jc w:val="both"/>
      </w:pPr>
      <w:r>
        <w:t xml:space="preserve">4. Порядок оформления и содержание заданий, указанных в </w:t>
      </w:r>
      <w:hyperlink r:id="rId27" w:history="1">
        <w:r>
          <w:rPr>
            <w:color w:val="0000FF"/>
          </w:rPr>
          <w:t>части 2 ст.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B2292" w:rsidRDefault="007B2292">
      <w:pPr>
        <w:pStyle w:val="ConsPlusNormal"/>
        <w:spacing w:before="220"/>
        <w:ind w:firstLine="540"/>
        <w:jc w:val="both"/>
      </w:pPr>
      <w:r>
        <w:t xml:space="preserve">5. В случае выявления при проведении мероприятий по контролю, указанных в </w:t>
      </w:r>
      <w:hyperlink r:id="rId28" w:history="1">
        <w:r>
          <w:rPr>
            <w:color w:val="0000FF"/>
          </w:rPr>
          <w:t>части 1 ст.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9"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292" w:rsidRDefault="007B229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0" w:history="1">
        <w:r>
          <w:rPr>
            <w:color w:val="0000FF"/>
          </w:rPr>
          <w:t>частях 5</w:t>
        </w:r>
      </w:hyperlink>
      <w:r>
        <w:t xml:space="preserve"> - </w:t>
      </w:r>
      <w:hyperlink r:id="rId31"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7B2292" w:rsidRDefault="007B2292">
      <w:pPr>
        <w:pStyle w:val="ConsPlusNormal"/>
        <w:spacing w:before="220"/>
        <w:ind w:firstLine="540"/>
        <w:jc w:val="both"/>
      </w:pPr>
      <w:r>
        <w:t>7.7.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2292" w:rsidRDefault="007B2292">
      <w:pPr>
        <w:pStyle w:val="ConsPlusNormal"/>
        <w:spacing w:before="220"/>
        <w:ind w:firstLine="540"/>
        <w:jc w:val="both"/>
      </w:pPr>
      <w:r>
        <w:t xml:space="preserve">8. К должностным лицам, уполномоченным на проведение проверки, относятся начальник, заместитель начальника, а также иные специалисты муниципального учреждения "Управление жилищно-коммунального хозяйства" администрации МОГО "Ухта", должностными инструкциями </w:t>
      </w:r>
      <w:r>
        <w:lastRenderedPageBreak/>
        <w:t>которых предусмотрено проведение проверки по вопросам муниципального контроля, а именно: заведующий, заместитель заведующего и ведущие эксперты отдела муниципального контроля за использованием и сохранностью муниципального жилищного фонда муниципального учреждения "Управление жилищно-коммунального хозяйства" администрации МОГО "Ухта" (далее - лица, уполномоченные на проведение проверки).</w:t>
      </w:r>
    </w:p>
    <w:p w:rsidR="007B2292" w:rsidRDefault="007B2292">
      <w:pPr>
        <w:pStyle w:val="ConsPlusNormal"/>
        <w:spacing w:before="220"/>
        <w:ind w:firstLine="540"/>
        <w:jc w:val="both"/>
      </w:pPr>
      <w:r>
        <w:t>9. К проведению мероприятий по муниципальному контролю в случае необходимости могут привлекаться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муниципального контроля и в соответствии с заключенными с ними гражданско-правовыми договорами.</w:t>
      </w:r>
    </w:p>
    <w:p w:rsidR="007B2292" w:rsidRDefault="007B2292">
      <w:pPr>
        <w:pStyle w:val="ConsPlusNormal"/>
        <w:spacing w:before="220"/>
        <w:ind w:firstLine="540"/>
        <w:jc w:val="both"/>
      </w:pPr>
      <w:r>
        <w:t>В соответствии с условиями гражданско-правового договора, заключенного с экспертом, эксперту выплачивается вознаграждение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7B2292" w:rsidRDefault="007B2292">
      <w:pPr>
        <w:pStyle w:val="ConsPlusNormal"/>
        <w:spacing w:before="220"/>
        <w:ind w:firstLine="540"/>
        <w:jc w:val="both"/>
      </w:pPr>
      <w:r>
        <w:t>10. Должностные лица органа муниципального контроля, уполномоченные на осуществление муниципального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7B2292" w:rsidRDefault="007B229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B2292" w:rsidRDefault="007B2292">
      <w:pPr>
        <w:pStyle w:val="ConsPlusNormal"/>
        <w:spacing w:before="220"/>
        <w:ind w:firstLine="540"/>
        <w:jc w:val="both"/>
      </w:pPr>
      <w: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2" w:history="1">
        <w:r>
          <w:rPr>
            <w:color w:val="0000FF"/>
          </w:rPr>
          <w:t>частью 2 статьи 91.18</w:t>
        </w:r>
      </w:hyperlink>
      <w: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w:t>
      </w:r>
      <w:r>
        <w:lastRenderedPageBreak/>
        <w:t xml:space="preserve">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3" w:history="1">
        <w:r>
          <w:rPr>
            <w:color w:val="0000FF"/>
          </w:rPr>
          <w:t>статьей 162</w:t>
        </w:r>
      </w:hyperlink>
      <w: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4" w:history="1">
        <w:r>
          <w:rPr>
            <w:color w:val="0000FF"/>
          </w:rPr>
          <w:t>части 1 статьи 164</w:t>
        </w:r>
      </w:hyperlink>
      <w: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B2292" w:rsidRDefault="007B229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B2292" w:rsidRDefault="007B229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B2292" w:rsidRDefault="007B229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привлечения лиц к административной ответственности;</w:t>
      </w:r>
    </w:p>
    <w:p w:rsidR="007B2292" w:rsidRDefault="007B2292">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2292" w:rsidRDefault="007B2292">
      <w:pPr>
        <w:pStyle w:val="ConsPlusNormal"/>
        <w:spacing w:before="220"/>
        <w:ind w:firstLine="540"/>
        <w:jc w:val="both"/>
      </w:pPr>
      <w:r>
        <w:t>7) Орган муниципального контроля вправе обратиться в суд с заявлениями:</w:t>
      </w:r>
    </w:p>
    <w:p w:rsidR="007B2292" w:rsidRDefault="007B2292">
      <w:pPr>
        <w:pStyle w:val="ConsPlusNormal"/>
        <w:spacing w:before="220"/>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5" w:history="1">
        <w:r>
          <w:rPr>
            <w:color w:val="0000FF"/>
          </w:rPr>
          <w:t>кодекса</w:t>
        </w:r>
      </w:hyperlink>
      <w:r>
        <w:t xml:space="preserve"> РФ;</w:t>
      </w:r>
    </w:p>
    <w:p w:rsidR="007B2292" w:rsidRDefault="007B2292">
      <w:pPr>
        <w:pStyle w:val="ConsPlusNormal"/>
        <w:spacing w:before="220"/>
        <w:ind w:firstLine="540"/>
        <w:jc w:val="both"/>
      </w:pPr>
      <w: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6"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B2292" w:rsidRDefault="007B2292">
      <w:pPr>
        <w:pStyle w:val="ConsPlusNormal"/>
        <w:spacing w:before="220"/>
        <w:ind w:firstLine="540"/>
        <w:jc w:val="both"/>
      </w:pPr>
      <w: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7" w:history="1">
        <w:r>
          <w:rPr>
            <w:color w:val="0000FF"/>
          </w:rPr>
          <w:t>кодекса</w:t>
        </w:r>
      </w:hyperlink>
      <w: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B2292" w:rsidRDefault="007B2292">
      <w:pPr>
        <w:pStyle w:val="ConsPlusNormal"/>
        <w:spacing w:before="220"/>
        <w:ind w:firstLine="540"/>
        <w:jc w:val="both"/>
      </w:pPr>
      <w: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B2292" w:rsidRDefault="007B2292">
      <w:pPr>
        <w:pStyle w:val="ConsPlusNormal"/>
        <w:spacing w:before="220"/>
        <w:ind w:firstLine="540"/>
        <w:jc w:val="both"/>
      </w:pPr>
      <w:r>
        <w:lastRenderedPageBreak/>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8" w:history="1">
        <w:r>
          <w:rPr>
            <w:color w:val="0000FF"/>
          </w:rPr>
          <w:t>кодексом</w:t>
        </w:r>
      </w:hyperlink>
      <w:r>
        <w:t xml:space="preserve"> РФ.</w:t>
      </w:r>
    </w:p>
    <w:p w:rsidR="007B2292" w:rsidRDefault="007B2292">
      <w:pPr>
        <w:pStyle w:val="ConsPlusNormal"/>
        <w:spacing w:before="220"/>
        <w:ind w:firstLine="540"/>
        <w:jc w:val="both"/>
      </w:pPr>
      <w:r>
        <w:t>10.1. При проведении проверки должностные лица органа муниципального контроля не вправе:</w:t>
      </w:r>
    </w:p>
    <w:p w:rsidR="007B2292" w:rsidRDefault="007B2292">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7B2292" w:rsidRDefault="007B2292">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B2292" w:rsidRDefault="007B2292">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2292" w:rsidRDefault="007B2292">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9" w:history="1">
        <w:r>
          <w:rPr>
            <w:color w:val="0000FF"/>
          </w:rPr>
          <w:t>подпунктом "б" пункта 2 части 2 ст.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292" w:rsidRDefault="007B2292">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2292" w:rsidRDefault="007B2292">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B2292" w:rsidRDefault="007B2292">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B2292" w:rsidRDefault="007B2292">
      <w:pPr>
        <w:pStyle w:val="ConsPlusNormal"/>
        <w:spacing w:before="220"/>
        <w:ind w:firstLine="540"/>
        <w:jc w:val="both"/>
      </w:pPr>
      <w:r>
        <w:t>8) превышать установленные сроки проведения проверки;</w:t>
      </w:r>
    </w:p>
    <w:p w:rsidR="007B2292" w:rsidRDefault="007B2292">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2292" w:rsidRDefault="007B2292">
      <w:pPr>
        <w:pStyle w:val="ConsPlusNormal"/>
        <w:spacing w:before="220"/>
        <w:ind w:firstLine="540"/>
        <w:jc w:val="both"/>
      </w:pPr>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B2292" w:rsidRDefault="007B2292">
      <w:pPr>
        <w:pStyle w:val="ConsPlusNormal"/>
        <w:spacing w:before="220"/>
        <w:ind w:firstLine="540"/>
        <w:jc w:val="both"/>
      </w:pPr>
      <w:r>
        <w:lastRenderedPageBreak/>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B2292" w:rsidRDefault="007B2292">
      <w:pPr>
        <w:pStyle w:val="ConsPlusNormal"/>
        <w:spacing w:before="220"/>
        <w:ind w:firstLine="540"/>
        <w:jc w:val="both"/>
      </w:pPr>
      <w:r>
        <w:t>12)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B2292" w:rsidRDefault="007B2292">
      <w:pPr>
        <w:pStyle w:val="ConsPlusNormal"/>
        <w:spacing w:before="220"/>
        <w:ind w:firstLine="540"/>
        <w:jc w:val="both"/>
      </w:pPr>
      <w:r>
        <w:t>11. Должностные лица органа муниципального контроля при проведении проверки обязаны:</w:t>
      </w:r>
    </w:p>
    <w:p w:rsidR="007B2292" w:rsidRDefault="007B229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2292" w:rsidRDefault="007B229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2292" w:rsidRDefault="007B229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B2292" w:rsidRDefault="007B229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40"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B2292" w:rsidRDefault="007B229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2292" w:rsidRDefault="007B229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2292" w:rsidRDefault="007B2292">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2292" w:rsidRDefault="007B2292">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2292" w:rsidRDefault="007B2292">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2292" w:rsidRDefault="007B2292">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2292" w:rsidRDefault="007B2292">
      <w:pPr>
        <w:pStyle w:val="ConsPlusNormal"/>
        <w:spacing w:before="220"/>
        <w:ind w:firstLine="540"/>
        <w:jc w:val="both"/>
      </w:pPr>
      <w:r>
        <w:t xml:space="preserve">11) соблюдать сроки проведения проверки, установленные настоящим Порядком и Жилищным </w:t>
      </w:r>
      <w:hyperlink r:id="rId41" w:history="1">
        <w:r>
          <w:rPr>
            <w:color w:val="0000FF"/>
          </w:rPr>
          <w:t>кодексом</w:t>
        </w:r>
      </w:hyperlink>
      <w:r>
        <w:t xml:space="preserve"> Российской Федерации;</w:t>
      </w:r>
    </w:p>
    <w:p w:rsidR="007B2292" w:rsidRDefault="007B2292">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2292" w:rsidRDefault="007B2292">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2292" w:rsidRDefault="007B2292">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2292" w:rsidRDefault="007B2292">
      <w:pPr>
        <w:pStyle w:val="ConsPlusNormal"/>
        <w:spacing w:before="220"/>
        <w:ind w:firstLine="540"/>
        <w:jc w:val="both"/>
      </w:pPr>
      <w:r>
        <w:t>12. К акту проверки прилагаются:</w:t>
      </w:r>
    </w:p>
    <w:p w:rsidR="007B2292" w:rsidRDefault="007B2292">
      <w:pPr>
        <w:pStyle w:val="ConsPlusNormal"/>
        <w:spacing w:before="220"/>
        <w:ind w:firstLine="540"/>
        <w:jc w:val="both"/>
      </w:pPr>
      <w:r>
        <w:t>- протоколы или заключения проведенных исследований, испытаний, экспертиз;</w:t>
      </w:r>
    </w:p>
    <w:p w:rsidR="007B2292" w:rsidRDefault="007B2292">
      <w:pPr>
        <w:pStyle w:val="ConsPlusNormal"/>
        <w:spacing w:before="220"/>
        <w:ind w:firstLine="540"/>
        <w:jc w:val="both"/>
      </w:pPr>
      <w: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7B2292" w:rsidRDefault="007B2292">
      <w:pPr>
        <w:pStyle w:val="ConsPlusNormal"/>
        <w:spacing w:before="220"/>
        <w:ind w:firstLine="540"/>
        <w:jc w:val="both"/>
      </w:pPr>
      <w:r>
        <w:t>- предписания об устранении выявленных нарушений;</w:t>
      </w:r>
    </w:p>
    <w:p w:rsidR="007B2292" w:rsidRDefault="007B2292">
      <w:pPr>
        <w:pStyle w:val="ConsPlusNormal"/>
        <w:spacing w:before="220"/>
        <w:ind w:firstLine="540"/>
        <w:jc w:val="both"/>
      </w:pPr>
      <w:r>
        <w:t>- иные связанные с результатами проверки документы или их копии.</w:t>
      </w:r>
    </w:p>
    <w:p w:rsidR="007B2292" w:rsidRDefault="007B2292">
      <w:pPr>
        <w:pStyle w:val="ConsPlusNormal"/>
        <w:spacing w:before="220"/>
        <w:ind w:firstLine="540"/>
        <w:jc w:val="both"/>
      </w:pPr>
      <w:r>
        <w:t>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2292" w:rsidRDefault="007B2292">
      <w:pPr>
        <w:pStyle w:val="ConsPlusNormal"/>
        <w:spacing w:before="220"/>
        <w:ind w:firstLine="540"/>
        <w:jc w:val="both"/>
      </w:pPr>
      <w:r>
        <w:t xml:space="preserve">14. По результатам проверки орган муниципального контроля принимает меры, предусмотренные Федеральным </w:t>
      </w:r>
      <w:hyperlink r:id="rId4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муниципальными правовыми актами.</w:t>
      </w:r>
    </w:p>
    <w:p w:rsidR="007B2292" w:rsidRDefault="007B2292">
      <w:pPr>
        <w:pStyle w:val="ConsPlusNormal"/>
        <w:spacing w:before="220"/>
        <w:ind w:firstLine="540"/>
        <w:jc w:val="both"/>
      </w:pPr>
      <w:r>
        <w:t>15. Сроки и последовательность административных процедур и административных действий органа контроля при осуществлении муниципального контроля устанавливаются административным регламентом осуществления муниципального контроля, разрабатываемым и утверждаемым в установленном порядке.</w:t>
      </w:r>
    </w:p>
    <w:p w:rsidR="007B2292" w:rsidRDefault="007B2292">
      <w:pPr>
        <w:pStyle w:val="ConsPlusNormal"/>
        <w:spacing w:before="220"/>
        <w:ind w:firstLine="540"/>
        <w:jc w:val="both"/>
      </w:pPr>
      <w:r>
        <w:t xml:space="preserve">16. Организационная структура органа контроля в части осуществления муниципального </w:t>
      </w:r>
      <w:r>
        <w:lastRenderedPageBreak/>
        <w:t>контроля состоит из МУ "УЖКХ" администрации МОГО "Ухта".</w:t>
      </w:r>
    </w:p>
    <w:p w:rsidR="007B2292" w:rsidRDefault="007B2292">
      <w:pPr>
        <w:pStyle w:val="ConsPlusNormal"/>
        <w:spacing w:before="220"/>
        <w:ind w:firstLine="540"/>
        <w:jc w:val="both"/>
      </w:pPr>
      <w:r>
        <w:t>17. Юридические лица (руководитель, иное должностное лицо или уполномоченный представитель юридического лица), индивидуальные предприниматели, в отношении которых осуществляются мероприятия по контролю, при проведении проверки вправе:</w:t>
      </w:r>
    </w:p>
    <w:p w:rsidR="007B2292" w:rsidRDefault="007B229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B2292" w:rsidRDefault="007B2292">
      <w:pPr>
        <w:pStyle w:val="ConsPlusNormal"/>
        <w:spacing w:before="220"/>
        <w:ind w:firstLine="540"/>
        <w:jc w:val="both"/>
      </w:pPr>
      <w: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4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7B2292" w:rsidRDefault="007B229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2292" w:rsidRDefault="007B2292">
      <w:pPr>
        <w:pStyle w:val="ConsPlusNormal"/>
        <w:spacing w:before="220"/>
        <w:ind w:firstLine="540"/>
        <w:jc w:val="both"/>
      </w:pPr>
      <w: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2292" w:rsidRDefault="007B2292">
      <w:pPr>
        <w:pStyle w:val="ConsPlusNormal"/>
        <w:spacing w:before="220"/>
        <w:ind w:firstLine="540"/>
        <w:jc w:val="both"/>
      </w:pPr>
      <w: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B2292" w:rsidRDefault="007B2292">
      <w:pPr>
        <w:pStyle w:val="ConsPlusNormal"/>
        <w:spacing w:before="220"/>
        <w:ind w:firstLine="540"/>
        <w:jc w:val="both"/>
      </w:pPr>
      <w:r>
        <w:t>6) указанные в направляемых при документарных проверках запросах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2292" w:rsidRDefault="007B2292">
      <w:pPr>
        <w:pStyle w:val="ConsPlusNormal"/>
        <w:spacing w:before="220"/>
        <w:ind w:firstLine="540"/>
        <w:jc w:val="both"/>
      </w:pPr>
      <w: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2292" w:rsidRDefault="007B2292">
      <w:pPr>
        <w:pStyle w:val="ConsPlusNormal"/>
        <w:spacing w:before="220"/>
        <w:ind w:firstLine="540"/>
        <w:jc w:val="both"/>
      </w:pPr>
      <w: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2292" w:rsidRDefault="007B2292">
      <w:pPr>
        <w:pStyle w:val="ConsPlusNormal"/>
        <w:spacing w:before="220"/>
        <w:ind w:firstLine="540"/>
        <w:jc w:val="both"/>
      </w:pPr>
      <w: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2292" w:rsidRDefault="007B2292">
      <w:pPr>
        <w:pStyle w:val="ConsPlusNormal"/>
        <w:spacing w:before="220"/>
        <w:ind w:firstLine="540"/>
        <w:jc w:val="both"/>
      </w:pPr>
      <w:r>
        <w:lastRenderedPageBreak/>
        <w:t xml:space="preserve">18. Юридические лица, граждане и должностные лица несут ответственность за совершение правонарушений против порядка осуществления муниципального контроля в соответствии с </w:t>
      </w:r>
      <w:hyperlink r:id="rId44" w:history="1">
        <w:r>
          <w:rPr>
            <w:color w:val="0000FF"/>
          </w:rPr>
          <w:t>Кодексом</w:t>
        </w:r>
      </w:hyperlink>
      <w:r>
        <w:t xml:space="preserve"> Российской Федерации об административных правонарушениях.</w:t>
      </w:r>
    </w:p>
    <w:p w:rsidR="007B2292" w:rsidRDefault="007B2292">
      <w:pPr>
        <w:pStyle w:val="ConsPlusNormal"/>
      </w:pPr>
    </w:p>
    <w:p w:rsidR="007B2292" w:rsidRDefault="007B2292">
      <w:pPr>
        <w:pStyle w:val="ConsPlusNormal"/>
      </w:pPr>
    </w:p>
    <w:p w:rsidR="007B2292" w:rsidRDefault="007B2292">
      <w:pPr>
        <w:pStyle w:val="ConsPlusNormal"/>
        <w:pBdr>
          <w:top w:val="single" w:sz="6" w:space="0" w:color="auto"/>
        </w:pBdr>
        <w:spacing w:before="100" w:after="100"/>
        <w:jc w:val="both"/>
        <w:rPr>
          <w:sz w:val="2"/>
          <w:szCs w:val="2"/>
        </w:rPr>
      </w:pPr>
    </w:p>
    <w:p w:rsidR="00510298" w:rsidRDefault="00510298"/>
    <w:sectPr w:rsidR="00510298" w:rsidSect="00534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B2292"/>
    <w:rsid w:val="00006103"/>
    <w:rsid w:val="000E7A30"/>
    <w:rsid w:val="00510298"/>
    <w:rsid w:val="006B162E"/>
    <w:rsid w:val="007B2292"/>
    <w:rsid w:val="00AC6A1D"/>
    <w:rsid w:val="00F1097A"/>
    <w:rsid w:val="00F832E8"/>
    <w:rsid w:val="00F8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2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22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BA4E74BE2FF8184CE3EDCB32567902CB75C1A207F28AAAA793C15B6508EBC987F0E7F0F71m0V" TargetMode="External"/><Relationship Id="rId13" Type="http://schemas.openxmlformats.org/officeDocument/2006/relationships/hyperlink" Target="consultantplus://offline/ref=167BA4E74BE2FF8184CE3EDCB32567902CB75C1A207F28AAAA793C15B6508EBC987F0E7C081695387Em7V" TargetMode="External"/><Relationship Id="rId18" Type="http://schemas.openxmlformats.org/officeDocument/2006/relationships/hyperlink" Target="consultantplus://offline/ref=167BA4E74BE2FF8184CE3EDCB32567902CB75C1A207F28AAAA793C15B6508EBC987F0E7C0816973E7Em1V" TargetMode="External"/><Relationship Id="rId26" Type="http://schemas.openxmlformats.org/officeDocument/2006/relationships/hyperlink" Target="consultantplus://offline/ref=167BA4E74BE2FF8184CE3EDCB32567902CB75C1A207F28AAAA793C15B675m0V" TargetMode="External"/><Relationship Id="rId39" Type="http://schemas.openxmlformats.org/officeDocument/2006/relationships/hyperlink" Target="consultantplus://offline/ref=167BA4E74BE2FF8184CE3EDCB32567902CB75C1A207F28AAAA793C15B6508EBC987F0E7F0D71m1V" TargetMode="External"/><Relationship Id="rId3" Type="http://schemas.openxmlformats.org/officeDocument/2006/relationships/webSettings" Target="webSettings.xml"/><Relationship Id="rId21" Type="http://schemas.openxmlformats.org/officeDocument/2006/relationships/hyperlink" Target="consultantplus://offline/ref=167BA4E74BE2FF8184CE3EDCB32567902CB75C1A207F28AAAA793C15B6508EBC987F0E7F0171m5V" TargetMode="External"/><Relationship Id="rId34" Type="http://schemas.openxmlformats.org/officeDocument/2006/relationships/hyperlink" Target="consultantplus://offline/ref=167BA4E74BE2FF8184CE3EDCB32567902CB45D1A2E7A28AAAA793C15B6508EBC987F0E790C71m2V" TargetMode="External"/><Relationship Id="rId42" Type="http://schemas.openxmlformats.org/officeDocument/2006/relationships/hyperlink" Target="consultantplus://offline/ref=167BA4E74BE2FF8184CE3EDCB32567902CB75C1A207F28AAAA793C15B675m0V" TargetMode="External"/><Relationship Id="rId7" Type="http://schemas.openxmlformats.org/officeDocument/2006/relationships/hyperlink" Target="consultantplus://offline/ref=167BA4E74BE2FF8184CE20D1A549399428BD0211287C2BF5FF243A42E90088E9D873mFV" TargetMode="External"/><Relationship Id="rId12" Type="http://schemas.openxmlformats.org/officeDocument/2006/relationships/hyperlink" Target="consultantplus://offline/ref=167BA4E74BE2FF8184CE3EDCB32567902CB75C1A207F28AAAA793C15B6508EBC987F0E7C081695387Em7V" TargetMode="External"/><Relationship Id="rId17" Type="http://schemas.openxmlformats.org/officeDocument/2006/relationships/hyperlink" Target="consultantplus://offline/ref=167BA4E74BE2FF8184CE3EDCB32567902CB75C1A207F28AAAA793C15B6508EBC987F0E7C0816953C7Em9V" TargetMode="External"/><Relationship Id="rId25" Type="http://schemas.openxmlformats.org/officeDocument/2006/relationships/hyperlink" Target="consultantplus://offline/ref=167BA4E74BE2FF8184CE3EDCB32567902CB75C1A207F28AAAA793C15B675m0V" TargetMode="External"/><Relationship Id="rId33" Type="http://schemas.openxmlformats.org/officeDocument/2006/relationships/hyperlink" Target="consultantplus://offline/ref=167BA4E74BE2FF8184CE3EDCB32567902CB45D1A2E7A28AAAA793C15B6508EBC987F0E7C08169D327Em3V" TargetMode="External"/><Relationship Id="rId38" Type="http://schemas.openxmlformats.org/officeDocument/2006/relationships/hyperlink" Target="consultantplus://offline/ref=167BA4E74BE2FF8184CE3EDCB32567902CB45D1A2E7A28AAAA793C15B675m0V"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7BA4E74BE2FF8184CE3EDCB32567902CB75C1A207F28AAAA793C15B6508EBC987F0E7C0816953F7Em7V" TargetMode="External"/><Relationship Id="rId20" Type="http://schemas.openxmlformats.org/officeDocument/2006/relationships/hyperlink" Target="consultantplus://offline/ref=167BA4E74BE2FF8184CE3EDCB32567902CB75C1A207F28AAAA793C15B6508EBC987F0E7F0171m7V" TargetMode="External"/><Relationship Id="rId29" Type="http://schemas.openxmlformats.org/officeDocument/2006/relationships/hyperlink" Target="consultantplus://offline/ref=167BA4E74BE2FF8184CE3EDCB32567902CB75C1A207F28AAAA793C15B6508EBC987F0E7E0971mEV" TargetMode="External"/><Relationship Id="rId41" Type="http://schemas.openxmlformats.org/officeDocument/2006/relationships/hyperlink" Target="consultantplus://offline/ref=167BA4E74BE2FF8184CE3EDCB32567902CB45D1A2E7A28AAAA793C15B675m0V" TargetMode="External"/><Relationship Id="rId1" Type="http://schemas.openxmlformats.org/officeDocument/2006/relationships/styles" Target="styles.xml"/><Relationship Id="rId6" Type="http://schemas.openxmlformats.org/officeDocument/2006/relationships/hyperlink" Target="consultantplus://offline/ref=167BA4E74BE2FF8184CE20D1A549399428BD0211287D27F8F52F3A42E90088E9D83F08294B52993BE041B4C273m0V" TargetMode="External"/><Relationship Id="rId11" Type="http://schemas.openxmlformats.org/officeDocument/2006/relationships/hyperlink" Target="consultantplus://offline/ref=167BA4E74BE2FF8184CE3EDCB32567902CB75C1A207F28AAAA793C15B6508EBC987F0E7C081695387Em7V" TargetMode="External"/><Relationship Id="rId24" Type="http://schemas.openxmlformats.org/officeDocument/2006/relationships/hyperlink" Target="consultantplus://offline/ref=167BA4E74BE2FF8184CE3EDCB32567902CB75C1A207F28AAAA793C15B6508EBC987F0E7C0E71m1V" TargetMode="External"/><Relationship Id="rId32" Type="http://schemas.openxmlformats.org/officeDocument/2006/relationships/hyperlink" Target="consultantplus://offline/ref=167BA4E74BE2FF8184CE3EDCB32567902CB45D1A2E7A28AAAA793C15B6508EBC987F0E7C081797337Em3V" TargetMode="External"/><Relationship Id="rId37" Type="http://schemas.openxmlformats.org/officeDocument/2006/relationships/hyperlink" Target="consultantplus://offline/ref=167BA4E74BE2FF8184CE3EDCB32567902CB45D1A2E7A28AAAA793C15B675m0V" TargetMode="External"/><Relationship Id="rId40" Type="http://schemas.openxmlformats.org/officeDocument/2006/relationships/hyperlink" Target="consultantplus://offline/ref=167BA4E74BE2FF8184CE3EDCB32567902CB75C1A207F28AAAA793C15B6508EBC987F0E7E0A71m1V" TargetMode="External"/><Relationship Id="rId45" Type="http://schemas.openxmlformats.org/officeDocument/2006/relationships/fontTable" Target="fontTable.xml"/><Relationship Id="rId5" Type="http://schemas.openxmlformats.org/officeDocument/2006/relationships/hyperlink" Target="consultantplus://offline/ref=167BA4E74BE2FF8184CE3EDCB32567902CB75C1A207F28AAAA793C15B6508EBC987F0E7F0F71m0V" TargetMode="External"/><Relationship Id="rId15" Type="http://schemas.openxmlformats.org/officeDocument/2006/relationships/hyperlink" Target="consultantplus://offline/ref=167BA4E74BE2FF8184CE3EDCB32567902CB45D1A2E7A28AAAA793C15B6508EBC987F0E790C71m4V" TargetMode="External"/><Relationship Id="rId23" Type="http://schemas.openxmlformats.org/officeDocument/2006/relationships/hyperlink" Target="consultantplus://offline/ref=167BA4E74BE2FF8184CE3EDCB32567902CB75C1A207F28AAAA793C15B675m0V" TargetMode="External"/><Relationship Id="rId28" Type="http://schemas.openxmlformats.org/officeDocument/2006/relationships/hyperlink" Target="consultantplus://offline/ref=167BA4E74BE2FF8184CE3EDCB32567902CB75C1A207F28AAAA793C15B6508EBC987F0E7F0171m3V" TargetMode="External"/><Relationship Id="rId36" Type="http://schemas.openxmlformats.org/officeDocument/2006/relationships/hyperlink" Target="consultantplus://offline/ref=167BA4E74BE2FF8184CE3EDCB32567902CB45D1A2E7A28AAAA793C15B675m0V" TargetMode="External"/><Relationship Id="rId10" Type="http://schemas.openxmlformats.org/officeDocument/2006/relationships/hyperlink" Target="consultantplus://offline/ref=167BA4E74BE2FF8184CE3EDCB32567902CB75C1A207F28AAAA793C15B6508EBC987F0E7E0971mEV" TargetMode="External"/><Relationship Id="rId19" Type="http://schemas.openxmlformats.org/officeDocument/2006/relationships/hyperlink" Target="consultantplus://offline/ref=167BA4E74BE2FF8184CE3EDCB32567902CB65A1F2B7D28AAAA793C15B6508EBC987F0E7C0871m4V" TargetMode="External"/><Relationship Id="rId31" Type="http://schemas.openxmlformats.org/officeDocument/2006/relationships/hyperlink" Target="consultantplus://offline/ref=167BA4E74BE2FF8184CE3EDCB32567902CB75C1A207F28AAAA793C15B6508EBC987F0E7F0171m5V" TargetMode="External"/><Relationship Id="rId44" Type="http://schemas.openxmlformats.org/officeDocument/2006/relationships/hyperlink" Target="consultantplus://offline/ref=167BA4E74BE2FF8184CE3EDCB32567902CB45D1A2E7928AAAA793C15B675m0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7BA4E74BE2FF8184CE3EDCB32567902CB75C1A207F28AAAA793C15B6508EBC987F0E7E0971mEV" TargetMode="External"/><Relationship Id="rId14" Type="http://schemas.openxmlformats.org/officeDocument/2006/relationships/hyperlink" Target="consultantplus://offline/ref=167BA4E74BE2FF8184CE3EDCB32567902CB45D1A2E7A28AAAA793C15B6508EBC987F0E790C71m2V" TargetMode="External"/><Relationship Id="rId22" Type="http://schemas.openxmlformats.org/officeDocument/2006/relationships/hyperlink" Target="consultantplus://offline/ref=167BA4E74BE2FF8184CE3EDCB32567902CB75C1A207F28AAAA793C15B675m0V" TargetMode="External"/><Relationship Id="rId27" Type="http://schemas.openxmlformats.org/officeDocument/2006/relationships/hyperlink" Target="consultantplus://offline/ref=167BA4E74BE2FF8184CE3EDCB32567902CB75C1A207F28AAAA793C15B6508EBC987F0E7E0871m2V" TargetMode="External"/><Relationship Id="rId30" Type="http://schemas.openxmlformats.org/officeDocument/2006/relationships/hyperlink" Target="consultantplus://offline/ref=167BA4E74BE2FF8184CE3EDCB32567902CB75C1A207F28AAAA793C15B6508EBC987F0E7F0171m7V" TargetMode="External"/><Relationship Id="rId35" Type="http://schemas.openxmlformats.org/officeDocument/2006/relationships/hyperlink" Target="consultantplus://offline/ref=167BA4E74BE2FF8184CE3EDCB32567902CB45D1A2E7A28AAAA793C15B675m0V" TargetMode="External"/><Relationship Id="rId43" Type="http://schemas.openxmlformats.org/officeDocument/2006/relationships/hyperlink" Target="consultantplus://offline/ref=167BA4E74BE2FF8184CE3EDCB32567902CB75C1A207F28AAAA793C15B675m0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9117</Words>
  <Characters>51973</Characters>
  <Application>Microsoft Office Word</Application>
  <DocSecurity>0</DocSecurity>
  <Lines>433</Lines>
  <Paragraphs>121</Paragraphs>
  <ScaleCrop>false</ScaleCrop>
  <Company>УЖКХ</Company>
  <LinksUpToDate>false</LinksUpToDate>
  <CharactersWithSpaces>60969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А.В.Воронцова</dc:creator>
  <cp:keywords/>
  <dc:description/>
  <cp:lastModifiedBy>А.В.Воронцова</cp:lastModifiedBy>
  <cp:revision>1</cp:revision>
  <dcterms:created xsi:type="dcterms:W3CDTF">2017-09-18T21:38:00Z</dcterms:created>
  <dcterms:modified xsi:type="dcterms:W3CDTF">2017-09-18T21:39:00Z</dcterms:modified>
</cp:coreProperties>
</file>