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5F" w:rsidRPr="00000A4F" w:rsidRDefault="00B1105F" w:rsidP="00B1105F">
      <w:pPr>
        <w:autoSpaceDE w:val="0"/>
        <w:autoSpaceDN w:val="0"/>
        <w:adjustRightInd w:val="0"/>
        <w:contextualSpacing/>
        <w:jc w:val="center"/>
        <w:rPr>
          <w:bCs/>
          <w:i/>
          <w:color w:val="FF0000"/>
          <w:sz w:val="28"/>
          <w:szCs w:val="28"/>
          <w:u w:val="single"/>
        </w:rPr>
      </w:pPr>
      <w:r w:rsidRPr="00000A4F">
        <w:rPr>
          <w:bCs/>
          <w:i/>
          <w:color w:val="FF0000"/>
          <w:sz w:val="28"/>
          <w:szCs w:val="28"/>
          <w:u w:val="single"/>
        </w:rPr>
        <w:t>Перечень индикаторов риска на</w:t>
      </w:r>
      <w:r>
        <w:rPr>
          <w:bCs/>
          <w:i/>
          <w:color w:val="FF0000"/>
          <w:sz w:val="28"/>
          <w:szCs w:val="28"/>
          <w:u w:val="single"/>
        </w:rPr>
        <w:t>рушения обязательных требований</w:t>
      </w:r>
      <w:r w:rsidRPr="00000A4F">
        <w:rPr>
          <w:bCs/>
          <w:i/>
          <w:color w:val="FF0000"/>
          <w:sz w:val="28"/>
          <w:szCs w:val="28"/>
          <w:u w:val="single"/>
        </w:rPr>
        <w:t xml:space="preserve"> при осуществлении муниципального контроля </w:t>
      </w:r>
      <w:r>
        <w:rPr>
          <w:bCs/>
          <w:i/>
          <w:color w:val="FF0000"/>
          <w:sz w:val="28"/>
          <w:szCs w:val="28"/>
          <w:u w:val="single"/>
        </w:rPr>
        <w:t xml:space="preserve">на автомобильном транспорте и в дорожном хозяйстве </w:t>
      </w:r>
      <w:r w:rsidRPr="00000A4F">
        <w:rPr>
          <w:bCs/>
          <w:i/>
          <w:color w:val="FF0000"/>
          <w:sz w:val="28"/>
          <w:szCs w:val="28"/>
          <w:u w:val="single"/>
        </w:rPr>
        <w:t>на территории муниципального округа «Ухта»</w:t>
      </w:r>
    </w:p>
    <w:p w:rsidR="00B1105F" w:rsidRDefault="00B1105F" w:rsidP="00B1105F">
      <w:pPr>
        <w:pStyle w:val="ConsPlusNormal"/>
        <w:ind w:firstLine="540"/>
        <w:jc w:val="both"/>
      </w:pPr>
    </w:p>
    <w:p w:rsidR="00B1105F" w:rsidRDefault="00B1105F" w:rsidP="00B1105F">
      <w:pPr>
        <w:pStyle w:val="ConsPlusNormal"/>
        <w:ind w:firstLine="540"/>
        <w:jc w:val="both"/>
        <w:rPr>
          <w:rFonts w:ascii="Times New Roman" w:hAnsi="Times New Roman" w:cs="Times New Roman"/>
          <w:sz w:val="26"/>
          <w:szCs w:val="26"/>
        </w:rPr>
      </w:pPr>
      <w:r w:rsidRPr="00B1105F">
        <w:rPr>
          <w:rFonts w:ascii="Times New Roman" w:hAnsi="Times New Roman" w:cs="Times New Roman"/>
          <w:sz w:val="26"/>
          <w:szCs w:val="26"/>
        </w:rPr>
        <w:t xml:space="preserve">1. Нарушение эксплуатации объектов дорожного сервиса, размещенных в полосах отвода и (или) придорожных полосах автомобильных дорог общего пользования местного </w:t>
      </w:r>
      <w:r>
        <w:rPr>
          <w:rFonts w:ascii="Times New Roman" w:hAnsi="Times New Roman" w:cs="Times New Roman"/>
          <w:sz w:val="26"/>
          <w:szCs w:val="26"/>
        </w:rPr>
        <w:t>значения и улично-дорожной сети.</w:t>
      </w:r>
    </w:p>
    <w:p w:rsidR="00B1105F" w:rsidRDefault="00B1105F" w:rsidP="00B1105F">
      <w:pPr>
        <w:pStyle w:val="ConsPlusNormal"/>
        <w:ind w:firstLine="540"/>
        <w:jc w:val="both"/>
        <w:rPr>
          <w:rFonts w:ascii="Times New Roman" w:hAnsi="Times New Roman" w:cs="Times New Roman"/>
          <w:sz w:val="26"/>
          <w:szCs w:val="26"/>
        </w:rPr>
      </w:pPr>
      <w:r w:rsidRPr="00B1105F">
        <w:rPr>
          <w:rFonts w:ascii="Times New Roman" w:hAnsi="Times New Roman" w:cs="Times New Roman"/>
          <w:sz w:val="26"/>
          <w:szCs w:val="26"/>
        </w:rPr>
        <w:t>2. Нарушения при осуществлении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rFonts w:ascii="Times New Roman" w:hAnsi="Times New Roman" w:cs="Times New Roman"/>
          <w:sz w:val="26"/>
          <w:szCs w:val="26"/>
        </w:rPr>
        <w:t>.</w:t>
      </w:r>
    </w:p>
    <w:p w:rsidR="00B1105F" w:rsidRDefault="00B1105F" w:rsidP="00B1105F">
      <w:pPr>
        <w:pStyle w:val="ConsPlusNormal"/>
        <w:ind w:firstLine="540"/>
        <w:jc w:val="both"/>
        <w:rPr>
          <w:rFonts w:ascii="Times New Roman" w:hAnsi="Times New Roman" w:cs="Times New Roman"/>
          <w:sz w:val="26"/>
          <w:szCs w:val="26"/>
        </w:rPr>
      </w:pPr>
      <w:r w:rsidRPr="00B1105F">
        <w:rPr>
          <w:rFonts w:ascii="Times New Roman" w:hAnsi="Times New Roman" w:cs="Times New Roman"/>
          <w:sz w:val="26"/>
          <w:szCs w:val="26"/>
        </w:rPr>
        <w:t>3. Загрязнение и (или) повреждение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Pr>
          <w:rFonts w:ascii="Times New Roman" w:hAnsi="Times New Roman" w:cs="Times New Roman"/>
          <w:sz w:val="26"/>
          <w:szCs w:val="26"/>
        </w:rPr>
        <w:t>.</w:t>
      </w:r>
    </w:p>
    <w:p w:rsidR="00B1105F" w:rsidRDefault="00B1105F" w:rsidP="00B1105F">
      <w:pPr>
        <w:pStyle w:val="ConsPlusNormal"/>
        <w:ind w:firstLine="540"/>
        <w:jc w:val="both"/>
        <w:rPr>
          <w:rFonts w:ascii="Times New Roman" w:hAnsi="Times New Roman" w:cs="Times New Roman"/>
          <w:sz w:val="26"/>
          <w:szCs w:val="26"/>
        </w:rPr>
      </w:pPr>
      <w:r w:rsidRPr="00B1105F">
        <w:rPr>
          <w:rFonts w:ascii="Times New Roman" w:hAnsi="Times New Roman" w:cs="Times New Roman"/>
          <w:sz w:val="26"/>
          <w:szCs w:val="26"/>
        </w:rPr>
        <w:t>4. Нарушение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осуществление перевозки пассажиров и багажа в соответствии с расписанием движения, утвержденным с учетом требований заключенного муниципального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r>
        <w:rPr>
          <w:rFonts w:ascii="Times New Roman" w:hAnsi="Times New Roman" w:cs="Times New Roman"/>
          <w:sz w:val="26"/>
          <w:szCs w:val="26"/>
        </w:rPr>
        <w:t>.</w:t>
      </w:r>
    </w:p>
    <w:p w:rsidR="00B1105F" w:rsidRPr="00B1105F" w:rsidRDefault="00B1105F" w:rsidP="00B1105F">
      <w:pPr>
        <w:pStyle w:val="ConsPlusNormal"/>
        <w:ind w:firstLine="540"/>
        <w:jc w:val="both"/>
        <w:rPr>
          <w:rFonts w:ascii="Times New Roman" w:hAnsi="Times New Roman" w:cs="Times New Roman"/>
          <w:sz w:val="26"/>
          <w:szCs w:val="26"/>
        </w:rPr>
      </w:pPr>
      <w:r w:rsidRPr="00B1105F">
        <w:rPr>
          <w:rFonts w:ascii="Times New Roman" w:hAnsi="Times New Roman" w:cs="Times New Roman"/>
          <w:sz w:val="26"/>
          <w:szCs w:val="26"/>
        </w:rPr>
        <w:t>5. Обязательное соблюдение маршрута движения и промежуточных остановочных пунктов по маршруту регулярных перевозок (улицы, автомобильные дороги, по которым предполагается движение транспортных средств между остановочными пунктами по муниципальным маршрутам), установленные реестром муниципальных маршрутов регулярных перевозок, утвержденным постановлением Контрольного органа.</w:t>
      </w:r>
    </w:p>
    <w:p w:rsidR="001750B2" w:rsidRDefault="001750B2"/>
    <w:sectPr w:rsidR="001750B2" w:rsidSect="0017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1105F"/>
    <w:rsid w:val="001750B2"/>
    <w:rsid w:val="00B1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05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6182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ОМК4</dc:creator>
  <cp:keywords/>
  <dc:description/>
  <cp:lastModifiedBy>ОМК4</cp:lastModifiedBy>
  <cp:revision>2</cp:revision>
  <dcterms:created xsi:type="dcterms:W3CDTF">2024-07-05T09:00:00Z</dcterms:created>
  <dcterms:modified xsi:type="dcterms:W3CDTF">2024-07-05T09:03:00Z</dcterms:modified>
</cp:coreProperties>
</file>